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F6" w:rsidRDefault="009069F6" w:rsidP="009069F6"/>
    <w:p w:rsidR="009069F6" w:rsidRDefault="009069F6" w:rsidP="009069F6"/>
    <w:p w:rsidR="009069F6" w:rsidRDefault="009069F6" w:rsidP="009069F6"/>
    <w:p w:rsidR="009069F6" w:rsidRDefault="009069F6" w:rsidP="009069F6"/>
    <w:p w:rsidR="009069F6" w:rsidRPr="00B442E7" w:rsidRDefault="009069F6" w:rsidP="009069F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442E7">
        <w:rPr>
          <w:rFonts w:ascii="標楷體" w:eastAsia="標楷體" w:hAnsi="標楷體" w:hint="eastAsia"/>
          <w:b/>
          <w:sz w:val="40"/>
          <w:szCs w:val="40"/>
        </w:rPr>
        <w:t>「地下水保育管理計畫</w:t>
      </w:r>
      <w:r>
        <w:rPr>
          <w:rFonts w:ascii="標楷體" w:eastAsia="標楷體" w:hAnsi="標楷體" w:hint="eastAsia"/>
          <w:b/>
          <w:sz w:val="40"/>
          <w:szCs w:val="40"/>
        </w:rPr>
        <w:t>暨地層下陷防治第2期</w:t>
      </w:r>
      <w:r w:rsidRPr="00B442E7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9069F6" w:rsidRPr="00B442E7" w:rsidRDefault="009069F6" w:rsidP="009069F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442E7">
        <w:rPr>
          <w:rFonts w:ascii="標楷體" w:eastAsia="標楷體" w:hAnsi="標楷體" w:hint="eastAsia"/>
          <w:b/>
          <w:sz w:val="40"/>
          <w:szCs w:val="40"/>
        </w:rPr>
        <w:t>補助款</w:t>
      </w:r>
      <w:r w:rsidRPr="00B442E7">
        <w:rPr>
          <w:rFonts w:ascii="標楷體" w:eastAsia="標楷體" w:hAnsi="標楷體"/>
          <w:b/>
          <w:sz w:val="40"/>
          <w:szCs w:val="40"/>
        </w:rPr>
        <w:t>(</w:t>
      </w:r>
      <w:r w:rsidRPr="00B442E7">
        <w:rPr>
          <w:rFonts w:ascii="標楷體" w:eastAsia="標楷體" w:hAnsi="標楷體" w:hint="eastAsia"/>
          <w:b/>
          <w:sz w:val="40"/>
          <w:szCs w:val="40"/>
        </w:rPr>
        <w:t>彰化縣政府</w:t>
      </w:r>
      <w:r w:rsidRPr="00B442E7">
        <w:rPr>
          <w:rFonts w:ascii="標楷體" w:eastAsia="標楷體" w:hAnsi="標楷體"/>
          <w:b/>
          <w:sz w:val="40"/>
          <w:szCs w:val="40"/>
        </w:rPr>
        <w:t>)</w:t>
      </w:r>
      <w:r w:rsidRPr="00B442E7">
        <w:rPr>
          <w:rFonts w:ascii="標楷體" w:eastAsia="標楷體" w:hAnsi="標楷體" w:hint="eastAsia"/>
          <w:b/>
          <w:sz w:val="40"/>
          <w:szCs w:val="40"/>
        </w:rPr>
        <w:t>執行情形查核報告</w:t>
      </w: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442E7">
        <w:rPr>
          <w:rFonts w:ascii="標楷體" w:eastAsia="標楷體" w:hAnsi="標楷體" w:hint="eastAsia"/>
          <w:b/>
          <w:sz w:val="40"/>
          <w:szCs w:val="40"/>
        </w:rPr>
        <w:t>經濟部水利署</w:t>
      </w:r>
    </w:p>
    <w:p w:rsidR="009069F6" w:rsidRPr="00B442E7" w:rsidRDefault="002467EC" w:rsidP="009069F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107</w:t>
      </w:r>
      <w:r w:rsidR="009069F6" w:rsidRPr="00B442E7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08</w:t>
      </w:r>
      <w:r w:rsidR="009069F6" w:rsidRPr="00B442E7">
        <w:rPr>
          <w:rFonts w:ascii="標楷體" w:eastAsia="標楷體" w:hAnsi="標楷體" w:hint="eastAsia"/>
          <w:b/>
          <w:sz w:val="40"/>
          <w:szCs w:val="40"/>
        </w:rPr>
        <w:t>月</w:t>
      </w:r>
      <w:r>
        <w:rPr>
          <w:rFonts w:ascii="標楷體" w:eastAsia="標楷體" w:hAnsi="標楷體" w:hint="eastAsia"/>
          <w:b/>
          <w:sz w:val="40"/>
          <w:szCs w:val="40"/>
        </w:rPr>
        <w:t>31</w:t>
      </w:r>
      <w:r w:rsidR="009069F6" w:rsidRPr="00B442E7">
        <w:rPr>
          <w:rFonts w:ascii="標楷體" w:eastAsia="標楷體" w:hAnsi="標楷體" w:hint="eastAsia"/>
          <w:b/>
          <w:sz w:val="40"/>
          <w:szCs w:val="40"/>
        </w:rPr>
        <w:t>日</w:t>
      </w:r>
    </w:p>
    <w:p w:rsidR="009069F6" w:rsidRPr="00B442E7" w:rsidRDefault="009069F6" w:rsidP="009069F6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9069F6" w:rsidRPr="00B442E7" w:rsidRDefault="009069F6" w:rsidP="009069F6">
      <w:pPr>
        <w:rPr>
          <w:rFonts w:ascii="標楷體" w:eastAsia="標楷體" w:hAnsi="標楷體"/>
          <w:sz w:val="40"/>
          <w:szCs w:val="40"/>
        </w:rPr>
      </w:pPr>
    </w:p>
    <w:p w:rsidR="009069F6" w:rsidRPr="00B442E7" w:rsidRDefault="009069F6" w:rsidP="009069F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442E7">
        <w:rPr>
          <w:rFonts w:ascii="標楷體" w:eastAsia="標楷體" w:hAnsi="標楷體" w:hint="eastAsia"/>
          <w:b/>
          <w:sz w:val="40"/>
          <w:szCs w:val="40"/>
        </w:rPr>
        <w:lastRenderedPageBreak/>
        <w:t>「地下水保育管理計畫</w:t>
      </w:r>
      <w:r>
        <w:rPr>
          <w:rFonts w:ascii="標楷體" w:eastAsia="標楷體" w:hAnsi="標楷體" w:hint="eastAsia"/>
          <w:b/>
          <w:sz w:val="40"/>
          <w:szCs w:val="40"/>
        </w:rPr>
        <w:t>暨地層下陷防治第2期</w:t>
      </w:r>
      <w:r w:rsidRPr="00B442E7">
        <w:rPr>
          <w:rFonts w:ascii="標楷體" w:eastAsia="標楷體" w:hAnsi="標楷體" w:hint="eastAsia"/>
          <w:b/>
          <w:sz w:val="40"/>
          <w:szCs w:val="40"/>
        </w:rPr>
        <w:t>」</w:t>
      </w:r>
    </w:p>
    <w:p w:rsidR="009069F6" w:rsidRPr="00B442E7" w:rsidRDefault="009069F6" w:rsidP="009069F6">
      <w:pPr>
        <w:adjustRightInd w:val="0"/>
        <w:snapToGrid w:val="0"/>
        <w:spacing w:line="48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  <w:r w:rsidRPr="00B442E7">
        <w:rPr>
          <w:rFonts w:ascii="標楷體" w:eastAsia="標楷體" w:hAnsi="標楷體" w:hint="eastAsia"/>
          <w:b/>
          <w:sz w:val="36"/>
          <w:szCs w:val="36"/>
        </w:rPr>
        <w:t>補助款</w:t>
      </w:r>
      <w:r w:rsidRPr="00B442E7">
        <w:rPr>
          <w:rFonts w:ascii="標楷體" w:eastAsia="標楷體" w:hAnsi="標楷體"/>
          <w:b/>
          <w:sz w:val="36"/>
          <w:szCs w:val="36"/>
        </w:rPr>
        <w:t>(</w:t>
      </w:r>
      <w:r w:rsidRPr="00B442E7">
        <w:rPr>
          <w:rFonts w:ascii="標楷體" w:eastAsia="標楷體" w:hAnsi="標楷體" w:hint="eastAsia"/>
          <w:b/>
          <w:sz w:val="36"/>
          <w:szCs w:val="36"/>
        </w:rPr>
        <w:t>彰化縣政府</w:t>
      </w:r>
      <w:r w:rsidRPr="00B442E7">
        <w:rPr>
          <w:rFonts w:ascii="標楷體" w:eastAsia="標楷體" w:hAnsi="標楷體"/>
          <w:b/>
          <w:sz w:val="36"/>
          <w:szCs w:val="36"/>
        </w:rPr>
        <w:t>)</w:t>
      </w:r>
      <w:r w:rsidRPr="00B442E7">
        <w:rPr>
          <w:rFonts w:ascii="標楷體" w:eastAsia="標楷體" w:hAnsi="標楷體" w:hint="eastAsia"/>
          <w:b/>
          <w:sz w:val="36"/>
          <w:szCs w:val="36"/>
        </w:rPr>
        <w:t>執行情形查核報告</w:t>
      </w:r>
    </w:p>
    <w:p w:rsidR="009069F6" w:rsidRPr="00B442E7" w:rsidRDefault="009069F6" w:rsidP="009069F6">
      <w:pPr>
        <w:adjustRightInd w:val="0"/>
        <w:snapToGrid w:val="0"/>
        <w:spacing w:line="480" w:lineRule="exact"/>
        <w:ind w:left="640" w:hangingChars="200" w:hanging="640"/>
        <w:jc w:val="center"/>
        <w:rPr>
          <w:rFonts w:ascii="標楷體" w:eastAsia="標楷體" w:hAnsi="標楷體"/>
          <w:sz w:val="32"/>
          <w:szCs w:val="32"/>
        </w:rPr>
      </w:pPr>
    </w:p>
    <w:p w:rsidR="009069F6" w:rsidRPr="00B442E7" w:rsidRDefault="009069F6" w:rsidP="009069F6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B442E7">
        <w:rPr>
          <w:rFonts w:ascii="標楷體" w:eastAsia="標楷體" w:hAnsi="標楷體" w:cs="標楷體" w:hint="eastAsia"/>
          <w:b/>
          <w:bCs/>
          <w:sz w:val="28"/>
          <w:szCs w:val="28"/>
        </w:rPr>
        <w:t>計畫執行進度：</w:t>
      </w:r>
    </w:p>
    <w:p w:rsidR="009069F6" w:rsidRPr="00D06AC1" w:rsidRDefault="009069F6" w:rsidP="009069F6">
      <w:pPr>
        <w:adjustRightInd w:val="0"/>
        <w:snapToGrid w:val="0"/>
        <w:spacing w:after="120" w:line="480" w:lineRule="exact"/>
        <w:ind w:left="561" w:hangingChars="200" w:hanging="561"/>
        <w:rPr>
          <w:rFonts w:ascii="標楷體" w:eastAsia="標楷體" w:hAnsi="標楷體" w:cs="標楷體"/>
          <w:bCs/>
          <w:sz w:val="28"/>
          <w:szCs w:val="28"/>
        </w:rPr>
      </w:pPr>
      <w:r w:rsidRPr="00B442E7">
        <w:rPr>
          <w:rFonts w:ascii="標楷體" w:eastAsia="標楷體" w:hAnsi="標楷體" w:cs="標楷體"/>
          <w:b/>
          <w:bCs/>
          <w:sz w:val="28"/>
          <w:szCs w:val="28"/>
        </w:rPr>
        <w:t xml:space="preserve">        </w:t>
      </w:r>
      <w:r w:rsidRPr="00D06AC1">
        <w:rPr>
          <w:rFonts w:ascii="標楷體" w:eastAsia="標楷體" w:hAnsi="標楷體" w:cs="標楷體"/>
          <w:b/>
          <w:bCs/>
          <w:sz w:val="28"/>
          <w:szCs w:val="28"/>
        </w:rPr>
        <w:t xml:space="preserve"> 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有關</w:t>
      </w:r>
      <w:proofErr w:type="gramStart"/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107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年封填水井</w:t>
      </w:r>
      <w:proofErr w:type="gramEnd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部份，本府至</w:t>
      </w:r>
      <w:proofErr w:type="gramStart"/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107</w:t>
      </w:r>
      <w:proofErr w:type="gramEnd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年度8月份為止，已於水利管理資訊系統填報</w:t>
      </w:r>
      <w:r w:rsidR="005073A0" w:rsidRPr="00D06AC1">
        <w:rPr>
          <w:rFonts w:ascii="標楷體" w:eastAsia="標楷體" w:hAnsi="標楷體" w:cs="標楷體"/>
          <w:bCs/>
          <w:sz w:val="28"/>
          <w:szCs w:val="28"/>
        </w:rPr>
        <w:t>97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口水井：</w:t>
      </w:r>
    </w:p>
    <w:p w:rsidR="005073A0" w:rsidRPr="00D06AC1" w:rsidRDefault="009069F6" w:rsidP="005073A0">
      <w:pPr>
        <w:adjustRightInd w:val="0"/>
        <w:snapToGrid w:val="0"/>
        <w:spacing w:after="120"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1.</w:t>
      </w:r>
      <w:r w:rsidR="005073A0" w:rsidRPr="00D06AC1">
        <w:rPr>
          <w:rFonts w:ascii="標楷體" w:eastAsia="標楷體" w:hAnsi="標楷體" w:cs="標楷體" w:hint="eastAsia"/>
          <w:bCs/>
          <w:sz w:val="28"/>
          <w:szCs w:val="28"/>
        </w:rPr>
        <w:t>新增違法水井部分，經</w:t>
      </w:r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巡查</w:t>
      </w:r>
      <w:r w:rsidR="005073A0" w:rsidRPr="00D06AC1">
        <w:rPr>
          <w:rFonts w:ascii="標楷體" w:eastAsia="標楷體" w:hAnsi="標楷體" w:cs="標楷體" w:hint="eastAsia"/>
          <w:bCs/>
          <w:sz w:val="28"/>
          <w:szCs w:val="28"/>
        </w:rPr>
        <w:t>屬實，</w:t>
      </w:r>
      <w:proofErr w:type="gramStart"/>
      <w:r w:rsidR="005073A0" w:rsidRPr="00D06AC1">
        <w:rPr>
          <w:rFonts w:ascii="標楷體" w:eastAsia="標楷體" w:hAnsi="標楷體" w:cs="標楷體" w:hint="eastAsia"/>
          <w:bCs/>
          <w:sz w:val="28"/>
          <w:szCs w:val="28"/>
        </w:rPr>
        <w:t>即查即封</w:t>
      </w:r>
      <w:proofErr w:type="gramEnd"/>
      <w:r w:rsidR="005073A0" w:rsidRPr="00D06AC1">
        <w:rPr>
          <w:rFonts w:ascii="標楷體" w:eastAsia="標楷體" w:hAnsi="標楷體" w:cs="標楷體" w:hint="eastAsia"/>
          <w:bCs/>
          <w:sz w:val="28"/>
          <w:szCs w:val="28"/>
        </w:rPr>
        <w:t>共計</w:t>
      </w:r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5</w:t>
      </w:r>
      <w:r w:rsidR="005073A0" w:rsidRPr="00D06AC1">
        <w:rPr>
          <w:rFonts w:ascii="標楷體" w:eastAsia="標楷體" w:hAnsi="標楷體" w:cs="標楷體" w:hint="eastAsia"/>
          <w:bCs/>
          <w:sz w:val="28"/>
          <w:szCs w:val="28"/>
        </w:rPr>
        <w:t>口；</w:t>
      </w:r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經舉發查證屬實</w:t>
      </w:r>
    </w:p>
    <w:p w:rsidR="005073A0" w:rsidRPr="00D06AC1" w:rsidRDefault="005073A0" w:rsidP="005073A0">
      <w:pPr>
        <w:adjustRightInd w:val="0"/>
        <w:snapToGrid w:val="0"/>
        <w:spacing w:after="120" w:line="480" w:lineRule="exact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  </w:t>
      </w:r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proofErr w:type="gramStart"/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即查即封</w:t>
      </w:r>
      <w:proofErr w:type="gramEnd"/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共計1口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9069F6" w:rsidRPr="00D06AC1" w:rsidRDefault="009069F6" w:rsidP="009069F6">
      <w:pPr>
        <w:adjustRightInd w:val="0"/>
        <w:snapToGrid w:val="0"/>
        <w:spacing w:after="120" w:line="480" w:lineRule="exact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2.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既有違法水井部分，配合其他公共建設計畫</w:t>
      </w:r>
      <w:proofErr w:type="gramStart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共封填</w:t>
      </w:r>
      <w:proofErr w:type="gramEnd"/>
      <w:r w:rsidR="00B109CC" w:rsidRPr="00D06AC1">
        <w:rPr>
          <w:rFonts w:ascii="標楷體" w:eastAsia="標楷體" w:hAnsi="標楷體" w:cs="標楷體" w:hint="eastAsia"/>
          <w:bCs/>
          <w:sz w:val="28"/>
          <w:szCs w:val="28"/>
        </w:rPr>
        <w:t>91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口。</w:t>
      </w:r>
    </w:p>
    <w:p w:rsidR="009069F6" w:rsidRPr="00D06AC1" w:rsidRDefault="009069F6" w:rsidP="009069F6">
      <w:pPr>
        <w:adjustRightInd w:val="0"/>
        <w:snapToGrid w:val="0"/>
        <w:spacing w:after="120" w:line="480" w:lineRule="exact"/>
        <w:ind w:leftChars="295" w:left="709" w:hanging="1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另外辦理納管水井輔導合法作業，</w:t>
      </w:r>
      <w:proofErr w:type="gramStart"/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107</w:t>
      </w:r>
      <w:proofErr w:type="gramEnd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年度納管水井輔導工作為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彰化縣全縣土地所有權人資料比對及輔導</w:t>
      </w:r>
      <w:proofErr w:type="gramStart"/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1萬口納</w:t>
      </w:r>
      <w:proofErr w:type="gramEnd"/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管水井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，目前執行進度：</w:t>
      </w:r>
    </w:p>
    <w:p w:rsidR="009069F6" w:rsidRPr="00D06AC1" w:rsidRDefault="002467EC" w:rsidP="009069F6">
      <w:pPr>
        <w:numPr>
          <w:ilvl w:val="0"/>
          <w:numId w:val="2"/>
        </w:numPr>
        <w:adjustRightInd w:val="0"/>
        <w:snapToGrid w:val="0"/>
        <w:spacing w:after="120"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兩標案於107年6月20日完成簽約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9069F6" w:rsidRPr="00D06AC1" w:rsidRDefault="009069F6" w:rsidP="009069F6">
      <w:pPr>
        <w:numPr>
          <w:ilvl w:val="0"/>
          <w:numId w:val="2"/>
        </w:numPr>
        <w:adjustRightInd w:val="0"/>
        <w:snapToGrid w:val="0"/>
        <w:spacing w:after="120" w:line="480" w:lineRule="exact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納管水井輔導合法作業：縣府將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全縣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分為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2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標案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（南區及北區）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，目前針對採購科及主計室相關意見，修改細部內容中。</w:t>
      </w:r>
    </w:p>
    <w:p w:rsidR="009069F6" w:rsidRPr="00D06AC1" w:rsidRDefault="009069F6" w:rsidP="009069F6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/>
          <w:bCs/>
          <w:sz w:val="28"/>
          <w:szCs w:val="28"/>
        </w:rPr>
        <w:t>經費執行情形：</w:t>
      </w:r>
    </w:p>
    <w:p w:rsidR="00C40171" w:rsidRPr="00D06AC1" w:rsidRDefault="00C40171" w:rsidP="00C40171">
      <w:pPr>
        <w:pStyle w:val="a5"/>
        <w:numPr>
          <w:ilvl w:val="0"/>
          <w:numId w:val="5"/>
        </w:numPr>
        <w:adjustRightInd w:val="0"/>
        <w:snapToGrid w:val="0"/>
        <w:spacing w:line="480" w:lineRule="exact"/>
        <w:ind w:leftChars="0" w:left="766" w:hanging="482"/>
        <w:rPr>
          <w:rFonts w:ascii="標楷體" w:eastAsia="標楷體" w:hAnsi="標楷體"/>
          <w:bCs/>
          <w:sz w:val="28"/>
          <w:szCs w:val="28"/>
        </w:rPr>
      </w:pPr>
      <w:proofErr w:type="gramStart"/>
      <w:r w:rsidRPr="00D06AC1">
        <w:rPr>
          <w:rFonts w:ascii="標楷體" w:eastAsia="標楷體" w:hAnsi="標楷體" w:hint="eastAsia"/>
          <w:bCs/>
          <w:sz w:val="28"/>
          <w:szCs w:val="28"/>
        </w:rPr>
        <w:t>107</w:t>
      </w:r>
      <w:proofErr w:type="gramEnd"/>
      <w:r w:rsidRPr="00D06AC1">
        <w:rPr>
          <w:rFonts w:ascii="標楷體" w:eastAsia="標楷體" w:hAnsi="標楷體" w:hint="eastAsia"/>
          <w:bCs/>
          <w:sz w:val="28"/>
          <w:szCs w:val="28"/>
        </w:rPr>
        <w:t>年度</w:t>
      </w:r>
    </w:p>
    <w:p w:rsidR="008735AF" w:rsidRPr="00D06AC1" w:rsidRDefault="008735AF" w:rsidP="001A6E67">
      <w:pPr>
        <w:numPr>
          <w:ilvl w:val="0"/>
          <w:numId w:val="4"/>
        </w:numPr>
        <w:adjustRightInd w:val="0"/>
        <w:snapToGrid w:val="0"/>
        <w:spacing w:after="120"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hint="eastAsia"/>
          <w:sz w:val="28"/>
          <w:szCs w:val="28"/>
        </w:rPr>
        <w:t>補助彰化縣政府經費計5,662</w:t>
      </w:r>
      <w:r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萬元，</w:t>
      </w:r>
      <w:r w:rsidRPr="00D06AC1">
        <w:rPr>
          <w:rFonts w:ascii="標楷體" w:eastAsia="標楷體" w:hAnsi="標楷體" w:hint="eastAsia"/>
          <w:sz w:val="28"/>
          <w:szCs w:val="28"/>
        </w:rPr>
        <w:t>已納入彰化縣政府</w:t>
      </w:r>
      <w:proofErr w:type="gramStart"/>
      <w:r w:rsidRPr="00D06AC1">
        <w:rPr>
          <w:rFonts w:ascii="標楷體" w:eastAsia="標楷體" w:hAnsi="標楷體"/>
          <w:sz w:val="28"/>
          <w:szCs w:val="28"/>
        </w:rPr>
        <w:t>10</w:t>
      </w:r>
      <w:r w:rsidRPr="00D06AC1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Pr="00D06AC1">
        <w:rPr>
          <w:rFonts w:ascii="標楷體" w:eastAsia="標楷體" w:hAnsi="標楷體" w:hint="eastAsia"/>
          <w:sz w:val="28"/>
          <w:szCs w:val="28"/>
        </w:rPr>
        <w:t>年度施政計畫「水利行政</w:t>
      </w:r>
      <w:proofErr w:type="gramStart"/>
      <w:r w:rsidRPr="00D06AC1">
        <w:rPr>
          <w:rFonts w:ascii="標楷體" w:eastAsia="標楷體" w:hAnsi="標楷體"/>
          <w:sz w:val="28"/>
          <w:szCs w:val="28"/>
        </w:rPr>
        <w:t>—</w:t>
      </w:r>
      <w:proofErr w:type="gramEnd"/>
      <w:r w:rsidRPr="00D06AC1">
        <w:rPr>
          <w:rFonts w:ascii="標楷體" w:eastAsia="標楷體" w:hAnsi="標楷體" w:hint="eastAsia"/>
          <w:sz w:val="28"/>
          <w:szCs w:val="28"/>
        </w:rPr>
        <w:t>水利管理」(5,</w:t>
      </w:r>
      <w:r w:rsidR="000B7650" w:rsidRPr="00D06AC1">
        <w:rPr>
          <w:rFonts w:ascii="標楷體" w:eastAsia="標楷體" w:hAnsi="標楷體" w:hint="eastAsia"/>
          <w:sz w:val="28"/>
          <w:szCs w:val="28"/>
        </w:rPr>
        <w:t>542</w:t>
      </w:r>
      <w:r w:rsidRPr="00D06AC1">
        <w:rPr>
          <w:rFonts w:ascii="標楷體" w:eastAsia="標楷體" w:hAnsi="標楷體" w:hint="eastAsia"/>
          <w:sz w:val="28"/>
          <w:szCs w:val="28"/>
        </w:rPr>
        <w:t>萬元)及「水利工程</w:t>
      </w:r>
      <w:proofErr w:type="gramStart"/>
      <w:r w:rsidRPr="00D06AC1">
        <w:rPr>
          <w:rFonts w:ascii="標楷體" w:eastAsia="標楷體" w:hAnsi="標楷體"/>
          <w:sz w:val="28"/>
          <w:szCs w:val="28"/>
        </w:rPr>
        <w:t>—</w:t>
      </w:r>
      <w:proofErr w:type="gramEnd"/>
      <w:r w:rsidRPr="00D06AC1">
        <w:rPr>
          <w:rFonts w:ascii="標楷體" w:eastAsia="標楷體" w:hAnsi="標楷體" w:hint="eastAsia"/>
          <w:sz w:val="28"/>
          <w:szCs w:val="28"/>
        </w:rPr>
        <w:t>區域排水管理計畫」</w:t>
      </w:r>
      <w:r w:rsidRPr="00D06AC1">
        <w:rPr>
          <w:rFonts w:ascii="標楷體" w:eastAsia="標楷體" w:hAnsi="標楷體"/>
          <w:sz w:val="28"/>
          <w:szCs w:val="28"/>
        </w:rPr>
        <w:t>(</w:t>
      </w:r>
      <w:r w:rsidRPr="00D06AC1">
        <w:rPr>
          <w:rFonts w:ascii="標楷體" w:eastAsia="標楷體" w:hAnsi="標楷體" w:hint="eastAsia"/>
          <w:sz w:val="28"/>
          <w:szCs w:val="28"/>
        </w:rPr>
        <w:t>120萬元</w:t>
      </w:r>
      <w:r w:rsidRPr="00D06AC1">
        <w:rPr>
          <w:rFonts w:ascii="標楷體" w:eastAsia="標楷體" w:hAnsi="標楷體"/>
          <w:sz w:val="28"/>
          <w:szCs w:val="28"/>
        </w:rPr>
        <w:t>)</w:t>
      </w:r>
      <w:r w:rsidRPr="00D06AC1">
        <w:rPr>
          <w:rFonts w:ascii="標楷體" w:eastAsia="標楷體" w:hAnsi="標楷體" w:hint="eastAsia"/>
          <w:sz w:val="28"/>
          <w:szCs w:val="28"/>
        </w:rPr>
        <w:t>二項下預算</w:t>
      </w:r>
      <w:r w:rsidR="000B7650" w:rsidRPr="00D06AC1">
        <w:rPr>
          <w:rFonts w:ascii="標楷體" w:eastAsia="標楷體" w:hAnsi="標楷體" w:hint="eastAsia"/>
          <w:sz w:val="28"/>
          <w:szCs w:val="28"/>
        </w:rPr>
        <w:t>。</w:t>
      </w:r>
      <w:r w:rsidR="000B7650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另由縣府自籌編列依水利法執行水井管理等相關行政作業配合款216萬元，</w:t>
      </w:r>
      <w:r w:rsidR="000B7650" w:rsidRPr="00D06AC1">
        <w:rPr>
          <w:rFonts w:ascii="標楷體" w:eastAsia="標楷體" w:hAnsi="標楷體" w:hint="eastAsia"/>
          <w:sz w:val="28"/>
          <w:szCs w:val="28"/>
        </w:rPr>
        <w:t>已納入</w:t>
      </w:r>
      <w:proofErr w:type="gramStart"/>
      <w:r w:rsidR="000B7650" w:rsidRPr="00D06AC1">
        <w:rPr>
          <w:rFonts w:ascii="標楷體" w:eastAsia="標楷體" w:hAnsi="標楷體"/>
          <w:sz w:val="28"/>
          <w:szCs w:val="28"/>
        </w:rPr>
        <w:t>10</w:t>
      </w:r>
      <w:r w:rsidR="000B7650" w:rsidRPr="00D06AC1">
        <w:rPr>
          <w:rFonts w:ascii="標楷體" w:eastAsia="標楷體" w:hAnsi="標楷體" w:hint="eastAsia"/>
          <w:sz w:val="28"/>
          <w:szCs w:val="28"/>
        </w:rPr>
        <w:t>7</w:t>
      </w:r>
      <w:proofErr w:type="gramEnd"/>
      <w:r w:rsidR="000B7650" w:rsidRPr="00D06AC1">
        <w:rPr>
          <w:rFonts w:ascii="標楷體" w:eastAsia="標楷體" w:hAnsi="標楷體" w:hint="eastAsia"/>
          <w:sz w:val="28"/>
          <w:szCs w:val="28"/>
        </w:rPr>
        <w:t>年度施政計畫「水利行政</w:t>
      </w:r>
      <w:proofErr w:type="gramStart"/>
      <w:r w:rsidR="000B7650" w:rsidRPr="00D06AC1">
        <w:rPr>
          <w:rFonts w:ascii="標楷體" w:eastAsia="標楷體" w:hAnsi="標楷體"/>
          <w:sz w:val="28"/>
          <w:szCs w:val="28"/>
        </w:rPr>
        <w:t>—</w:t>
      </w:r>
      <w:proofErr w:type="gramEnd"/>
      <w:r w:rsidR="000B7650" w:rsidRPr="00D06AC1">
        <w:rPr>
          <w:rFonts w:ascii="標楷體" w:eastAsia="標楷體" w:hAnsi="標楷體" w:hint="eastAsia"/>
          <w:sz w:val="28"/>
          <w:szCs w:val="28"/>
        </w:rPr>
        <w:t>水利管理」(136萬元)及「水利工程</w:t>
      </w:r>
      <w:proofErr w:type="gramStart"/>
      <w:r w:rsidR="000B7650" w:rsidRPr="00D06AC1">
        <w:rPr>
          <w:rFonts w:ascii="標楷體" w:eastAsia="標楷體" w:hAnsi="標楷體"/>
          <w:sz w:val="28"/>
          <w:szCs w:val="28"/>
        </w:rPr>
        <w:t>—</w:t>
      </w:r>
      <w:proofErr w:type="gramEnd"/>
      <w:r w:rsidR="000B7650" w:rsidRPr="00D06AC1">
        <w:rPr>
          <w:rFonts w:ascii="標楷體" w:eastAsia="標楷體" w:hAnsi="標楷體" w:hint="eastAsia"/>
          <w:sz w:val="28"/>
          <w:szCs w:val="28"/>
        </w:rPr>
        <w:t>區域排水管理計畫」</w:t>
      </w:r>
      <w:r w:rsidR="000B7650" w:rsidRPr="00D06AC1">
        <w:rPr>
          <w:rFonts w:ascii="標楷體" w:eastAsia="標楷體" w:hAnsi="標楷體"/>
          <w:sz w:val="28"/>
          <w:szCs w:val="28"/>
        </w:rPr>
        <w:t>(</w:t>
      </w:r>
      <w:r w:rsidR="000B7650" w:rsidRPr="00D06AC1">
        <w:rPr>
          <w:rFonts w:ascii="標楷體" w:eastAsia="標楷體" w:hAnsi="標楷體" w:hint="eastAsia"/>
          <w:sz w:val="28"/>
          <w:szCs w:val="28"/>
        </w:rPr>
        <w:t>80萬元</w:t>
      </w:r>
      <w:r w:rsidR="000B7650" w:rsidRPr="00D06AC1">
        <w:rPr>
          <w:rFonts w:ascii="標楷體" w:eastAsia="標楷體" w:hAnsi="標楷體"/>
          <w:sz w:val="28"/>
          <w:szCs w:val="28"/>
        </w:rPr>
        <w:t>)</w:t>
      </w:r>
      <w:r w:rsidRPr="00D06AC1">
        <w:rPr>
          <w:rFonts w:ascii="標楷體" w:eastAsia="標楷體" w:hAnsi="標楷體" w:hint="eastAsia"/>
          <w:sz w:val="28"/>
          <w:szCs w:val="28"/>
        </w:rPr>
        <w:t>。</w:t>
      </w:r>
    </w:p>
    <w:p w:rsidR="00C40171" w:rsidRPr="00D06AC1" w:rsidRDefault="00E507DB" w:rsidP="00E507DB">
      <w:pPr>
        <w:numPr>
          <w:ilvl w:val="0"/>
          <w:numId w:val="4"/>
        </w:numPr>
        <w:adjustRightInd w:val="0"/>
        <w:snapToGrid w:val="0"/>
        <w:spacing w:after="120"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hint="eastAsia"/>
          <w:sz w:val="28"/>
          <w:szCs w:val="28"/>
        </w:rPr>
        <w:t>已</w:t>
      </w:r>
      <w:r w:rsidR="000F0CD4" w:rsidRPr="00D06AC1">
        <w:rPr>
          <w:rFonts w:ascii="標楷體" w:eastAsia="標楷體" w:hAnsi="標楷體" w:hint="eastAsia"/>
          <w:sz w:val="28"/>
          <w:szCs w:val="28"/>
        </w:rPr>
        <w:t>請款數</w:t>
      </w:r>
      <w:r w:rsidR="000F0CD4" w:rsidRPr="00D06AC1">
        <w:rPr>
          <w:rFonts w:ascii="標楷體" w:eastAsia="標楷體" w:hAnsi="標楷體"/>
          <w:sz w:val="28"/>
          <w:szCs w:val="28"/>
        </w:rPr>
        <w:t>1,</w:t>
      </w:r>
      <w:r w:rsidR="000F0CD4" w:rsidRPr="00D06AC1">
        <w:rPr>
          <w:rFonts w:ascii="標楷體" w:eastAsia="標楷體" w:hAnsi="標楷體" w:hint="eastAsia"/>
          <w:sz w:val="28"/>
          <w:szCs w:val="28"/>
        </w:rPr>
        <w:t>056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萬3</w:t>
      </w:r>
      <w:r w:rsidR="000F0CD4" w:rsidRPr="00D06AC1">
        <w:rPr>
          <w:rFonts w:ascii="標楷體" w:eastAsia="標楷體" w:cs="標楷體"/>
          <w:kern w:val="0"/>
          <w:sz w:val="28"/>
          <w:szCs w:val="28"/>
          <w:lang w:val="zh-TW"/>
        </w:rPr>
        <w:t>,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69</w:t>
      </w:r>
      <w:r w:rsidR="000F0CD4" w:rsidRPr="00D06AC1">
        <w:rPr>
          <w:rFonts w:ascii="標楷體" w:eastAsia="標楷體" w:cs="標楷體"/>
          <w:kern w:val="0"/>
          <w:sz w:val="28"/>
          <w:szCs w:val="28"/>
          <w:lang w:val="zh-TW"/>
        </w:rPr>
        <w:t>1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="000F0CD4" w:rsidRPr="00D06AC1">
        <w:rPr>
          <w:rFonts w:ascii="標楷體" w:eastAsia="標楷體" w:cs="標楷體"/>
          <w:kern w:val="0"/>
          <w:sz w:val="28"/>
          <w:szCs w:val="28"/>
          <w:lang w:val="zh-TW"/>
        </w:rPr>
        <w:t>(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經常門</w:t>
      </w:r>
      <w:r w:rsidR="000F0CD4" w:rsidRPr="00D06AC1">
        <w:rPr>
          <w:rFonts w:ascii="標楷體" w:eastAsia="標楷體" w:hAnsi="標楷體" w:hint="eastAsia"/>
          <w:sz w:val="28"/>
          <w:szCs w:val="28"/>
        </w:rPr>
        <w:t>444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萬元，資本門6</w:t>
      </w:r>
      <w:r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12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萬</w:t>
      </w:r>
      <w:r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3,691</w:t>
      </w:r>
      <w:r w:rsidR="000F0CD4"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元</w:t>
      </w:r>
      <w:r w:rsidR="000F0CD4" w:rsidRPr="00D06AC1">
        <w:rPr>
          <w:rFonts w:ascii="標楷體" w:eastAsia="標楷體" w:cs="標楷體"/>
          <w:kern w:val="0"/>
          <w:sz w:val="28"/>
          <w:szCs w:val="28"/>
          <w:lang w:val="zh-TW"/>
        </w:rPr>
        <w:t>)</w:t>
      </w:r>
      <w:r w:rsidRPr="00D06AC1">
        <w:rPr>
          <w:rFonts w:ascii="標楷體" w:eastAsia="標楷體" w:cs="標楷體" w:hint="eastAsia"/>
          <w:kern w:val="0"/>
          <w:sz w:val="28"/>
          <w:szCs w:val="28"/>
          <w:lang w:val="zh-TW"/>
        </w:rPr>
        <w:t>，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經常門部分已執行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228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萬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879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元，其中包含臨時人員酬金</w:t>
      </w:r>
      <w:r w:rsidR="009069F6" w:rsidRPr="00D06AC1">
        <w:rPr>
          <w:rFonts w:ascii="標楷體" w:eastAsia="標楷體" w:hAnsi="標楷體" w:cs="標楷體"/>
          <w:bCs/>
          <w:sz w:val="28"/>
          <w:szCs w:val="28"/>
        </w:rPr>
        <w:t>-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辦理違法水井業務聘僱薪資</w:t>
      </w:r>
      <w:r w:rsidR="009069F6" w:rsidRPr="00D06AC1">
        <w:rPr>
          <w:rFonts w:ascii="標楷體" w:eastAsia="標楷體" w:hAnsi="標楷體" w:cs="標楷體"/>
          <w:bCs/>
          <w:sz w:val="28"/>
          <w:szCs w:val="28"/>
        </w:rPr>
        <w:t>(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含</w:t>
      </w:r>
      <w:proofErr w:type="gramStart"/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勞</w:t>
      </w:r>
      <w:proofErr w:type="gramEnd"/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健保、年終獎金</w:t>
      </w:r>
      <w:r w:rsidR="009069F6" w:rsidRPr="00D06AC1">
        <w:rPr>
          <w:rFonts w:ascii="標楷體" w:eastAsia="標楷體" w:hAnsi="標楷體" w:cs="標楷體"/>
          <w:bCs/>
          <w:sz w:val="28"/>
          <w:szCs w:val="28"/>
        </w:rPr>
        <w:t>)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費用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197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萬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8,271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元；一般事務費</w:t>
      </w:r>
      <w:r w:rsidR="009069F6" w:rsidRPr="00D06AC1">
        <w:rPr>
          <w:rFonts w:ascii="標楷體" w:eastAsia="標楷體" w:hAnsi="標楷體" w:cs="標楷體"/>
          <w:bCs/>
          <w:sz w:val="28"/>
          <w:szCs w:val="28"/>
        </w:rPr>
        <w:t>(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含違法水井處置執行業務差旅費、車輛【租金、油料、保養】及雜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lastRenderedPageBreak/>
        <w:t>項支出等</w:t>
      </w:r>
      <w:r w:rsidR="009069F6" w:rsidRPr="00D06AC1">
        <w:rPr>
          <w:rFonts w:ascii="標楷體" w:eastAsia="標楷體" w:hAnsi="標楷體" w:cs="標楷體"/>
          <w:bCs/>
          <w:sz w:val="28"/>
          <w:szCs w:val="28"/>
        </w:rPr>
        <w:t>)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30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萬</w:t>
      </w:r>
      <w:r w:rsidR="002467EC" w:rsidRPr="00D06AC1">
        <w:rPr>
          <w:rFonts w:ascii="標楷體" w:eastAsia="標楷體" w:hAnsi="標楷體" w:cs="標楷體" w:hint="eastAsia"/>
          <w:bCs/>
          <w:sz w:val="28"/>
          <w:szCs w:val="28"/>
        </w:rPr>
        <w:t>2,608</w:t>
      </w:r>
      <w:r w:rsidR="009069F6" w:rsidRPr="00D06AC1">
        <w:rPr>
          <w:rFonts w:ascii="標楷體" w:eastAsia="標楷體" w:hAnsi="標楷體" w:cs="標楷體" w:hint="eastAsia"/>
          <w:bCs/>
          <w:sz w:val="28"/>
          <w:szCs w:val="28"/>
        </w:rPr>
        <w:t>元。</w:t>
      </w:r>
    </w:p>
    <w:p w:rsidR="00C40171" w:rsidRPr="00D06AC1" w:rsidRDefault="00C40171" w:rsidP="00C40171">
      <w:pPr>
        <w:pStyle w:val="a5"/>
        <w:numPr>
          <w:ilvl w:val="0"/>
          <w:numId w:val="5"/>
        </w:numPr>
        <w:adjustRightInd w:val="0"/>
        <w:snapToGrid w:val="0"/>
        <w:spacing w:after="120" w:line="480" w:lineRule="exact"/>
        <w:ind w:leftChars="0" w:left="284" w:firstLine="0"/>
        <w:rPr>
          <w:rFonts w:ascii="標楷體" w:eastAsia="標楷體" w:hAnsi="標楷體" w:cs="標楷體"/>
          <w:bCs/>
          <w:sz w:val="28"/>
          <w:szCs w:val="28"/>
        </w:rPr>
      </w:pPr>
      <w:proofErr w:type="gramStart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105</w:t>
      </w:r>
      <w:proofErr w:type="gramEnd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年度</w:t>
      </w:r>
    </w:p>
    <w:p w:rsidR="001A6E67" w:rsidRPr="00D06AC1" w:rsidRDefault="0010258A" w:rsidP="00C40171">
      <w:pPr>
        <w:adjustRightInd w:val="0"/>
        <w:snapToGrid w:val="0"/>
        <w:spacing w:after="120" w:line="480" w:lineRule="exact"/>
        <w:ind w:leftChars="295" w:left="708"/>
        <w:rPr>
          <w:rFonts w:ascii="標楷體" w:eastAsia="標楷體" w:hAnsi="標楷體" w:cs="標楷體"/>
          <w:bCs/>
          <w:sz w:val="28"/>
          <w:szCs w:val="28"/>
        </w:rPr>
      </w:pPr>
      <w:proofErr w:type="gramStart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105</w:t>
      </w:r>
      <w:proofErr w:type="gramEnd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年度保留數</w:t>
      </w:r>
      <w:r w:rsidR="003803AB" w:rsidRPr="00D06AC1">
        <w:rPr>
          <w:rFonts w:ascii="標楷體" w:eastAsia="標楷體" w:hAnsi="標楷體" w:cs="標楷體" w:hint="eastAsia"/>
          <w:bCs/>
          <w:sz w:val="28"/>
          <w:szCs w:val="28"/>
        </w:rPr>
        <w:t>(經常門)已</w:t>
      </w:r>
      <w:r w:rsidR="003803AB" w:rsidRPr="00D06AC1">
        <w:rPr>
          <w:rFonts w:ascii="標楷體" w:eastAsia="標楷體" w:hAnsi="標楷體" w:hint="eastAsia"/>
          <w:sz w:val="28"/>
          <w:szCs w:val="28"/>
        </w:rPr>
        <w:t>請款313萬6,697元</w:t>
      </w:r>
      <w:r w:rsidR="003803AB" w:rsidRPr="00D06AC1">
        <w:rPr>
          <w:rFonts w:ascii="標楷體" w:eastAsia="標楷體" w:hAnsi="標楷體" w:cs="標楷體" w:hint="eastAsia"/>
          <w:bCs/>
          <w:sz w:val="28"/>
          <w:szCs w:val="28"/>
        </w:rPr>
        <w:t>，已</w:t>
      </w:r>
      <w:r w:rsidR="00E507DB" w:rsidRPr="00D06AC1">
        <w:rPr>
          <w:rFonts w:ascii="標楷體" w:eastAsia="標楷體" w:hAnsi="標楷體" w:cs="標楷體" w:hint="eastAsia"/>
          <w:bCs/>
          <w:sz w:val="28"/>
          <w:szCs w:val="28"/>
        </w:rPr>
        <w:t>核銷105萬6,800元</w:t>
      </w:r>
      <w:r w:rsidR="003803AB" w:rsidRPr="00D06AC1">
        <w:rPr>
          <w:rFonts w:ascii="標楷體" w:eastAsia="標楷體" w:hAnsi="標楷體" w:cs="標楷體" w:hint="eastAsia"/>
          <w:bCs/>
          <w:sz w:val="28"/>
          <w:szCs w:val="28"/>
        </w:rPr>
        <w:t>並繳回</w:t>
      </w:r>
      <w:r w:rsidR="00E507DB" w:rsidRPr="00D06AC1">
        <w:rPr>
          <w:rFonts w:ascii="標楷體" w:eastAsia="標楷體" w:hAnsi="標楷體" w:cs="標楷體" w:hint="eastAsia"/>
          <w:bCs/>
          <w:sz w:val="28"/>
          <w:szCs w:val="28"/>
        </w:rPr>
        <w:t>結餘款15萬2,569元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，</w:t>
      </w:r>
      <w:r w:rsidR="003803AB" w:rsidRPr="00D06AC1">
        <w:rPr>
          <w:rFonts w:ascii="標楷體" w:eastAsia="標楷體" w:hAnsi="標楷體" w:cs="標楷體" w:hint="eastAsia"/>
          <w:bCs/>
          <w:sz w:val="28"/>
          <w:szCs w:val="28"/>
        </w:rPr>
        <w:t>餘192萬7,328元</w:t>
      </w:r>
      <w:r w:rsidR="008C7B90" w:rsidRPr="00D06AC1">
        <w:rPr>
          <w:rFonts w:ascii="標楷體" w:eastAsia="標楷體" w:hAnsi="標楷體" w:cs="標楷體" w:hint="eastAsia"/>
          <w:bCs/>
          <w:sz w:val="28"/>
          <w:szCs w:val="28"/>
        </w:rPr>
        <w:t>係</w:t>
      </w:r>
      <w:r w:rsidR="003803AB" w:rsidRPr="00D06AC1">
        <w:rPr>
          <w:rFonts w:ascii="標楷體" w:eastAsia="標楷體" w:hAnsi="標楷體" w:cs="標楷體" w:hint="eastAsia"/>
          <w:bCs/>
          <w:sz w:val="28"/>
          <w:szCs w:val="28"/>
        </w:rPr>
        <w:t>履約爭議</w:t>
      </w:r>
      <w:r w:rsidR="008C7B90" w:rsidRPr="00D06AC1">
        <w:rPr>
          <w:rFonts w:ascii="標楷體" w:eastAsia="標楷體" w:hAnsi="標楷體" w:cs="標楷體" w:hint="eastAsia"/>
          <w:bCs/>
          <w:sz w:val="28"/>
          <w:szCs w:val="28"/>
        </w:rPr>
        <w:t>款</w:t>
      </w:r>
      <w:r w:rsidR="003803AB" w:rsidRPr="00D06AC1">
        <w:rPr>
          <w:rFonts w:ascii="標楷體" w:eastAsia="標楷體" w:hAnsi="標楷體" w:cs="標楷體" w:hint="eastAsia"/>
          <w:bCs/>
          <w:sz w:val="28"/>
          <w:szCs w:val="28"/>
        </w:rPr>
        <w:t>，該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爭議案件</w:t>
      </w:r>
      <w:r w:rsidR="00B8260F" w:rsidRPr="00D06AC1">
        <w:rPr>
          <w:rFonts w:ascii="標楷體" w:eastAsia="標楷體" w:hAnsi="標楷體" w:cs="標楷體" w:hint="eastAsia"/>
          <w:bCs/>
          <w:sz w:val="28"/>
          <w:szCs w:val="28"/>
        </w:rPr>
        <w:t>於107年8月17日一審判決彰化縣政府勝訴，惟後續是否需</w:t>
      </w:r>
      <w:r w:rsidR="008C7B90" w:rsidRPr="00D06AC1">
        <w:rPr>
          <w:rFonts w:ascii="標楷體" w:eastAsia="標楷體" w:hAnsi="標楷體" w:cs="標楷體" w:hint="eastAsia"/>
          <w:bCs/>
          <w:sz w:val="28"/>
          <w:szCs w:val="28"/>
        </w:rPr>
        <w:t>辦理</w:t>
      </w:r>
      <w:r w:rsidR="00B8260F" w:rsidRPr="00D06AC1">
        <w:rPr>
          <w:rFonts w:ascii="標楷體" w:eastAsia="標楷體" w:hAnsi="標楷體" w:cs="標楷體" w:hint="eastAsia"/>
          <w:bCs/>
          <w:sz w:val="28"/>
          <w:szCs w:val="28"/>
        </w:rPr>
        <w:t>保留仍需視廠商有無提起上訴</w:t>
      </w:r>
      <w:r w:rsidR="008C7B90" w:rsidRPr="00D06AC1">
        <w:rPr>
          <w:rFonts w:ascii="標楷體" w:eastAsia="標楷體" w:hAnsi="標楷體" w:cs="標楷體" w:hint="eastAsia"/>
          <w:bCs/>
          <w:sz w:val="28"/>
          <w:szCs w:val="28"/>
        </w:rPr>
        <w:t>而定</w:t>
      </w:r>
      <w:r w:rsidR="00E46D00" w:rsidRPr="00D06AC1">
        <w:rPr>
          <w:rFonts w:ascii="標楷體" w:eastAsia="標楷體" w:hAnsi="標楷體" w:cs="標楷體" w:hint="eastAsia"/>
          <w:bCs/>
          <w:sz w:val="28"/>
          <w:szCs w:val="28"/>
        </w:rPr>
        <w:t>。</w:t>
      </w:r>
    </w:p>
    <w:p w:rsidR="009069F6" w:rsidRPr="00D06AC1" w:rsidRDefault="009069F6" w:rsidP="009069F6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/>
          <w:bCs/>
          <w:sz w:val="28"/>
          <w:szCs w:val="28"/>
        </w:rPr>
        <w:t>彰化縣政府內部管控機制：</w:t>
      </w:r>
    </w:p>
    <w:p w:rsidR="009069F6" w:rsidRPr="00D06AC1" w:rsidRDefault="009069F6" w:rsidP="009069F6">
      <w:pPr>
        <w:adjustRightInd w:val="0"/>
        <w:snapToGrid w:val="0"/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    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有關巡查人員工作日誌，將配合水利署新增此項目以增進內部管控，</w:t>
      </w: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</w:t>
      </w:r>
    </w:p>
    <w:p w:rsidR="009069F6" w:rsidRPr="00D06AC1" w:rsidRDefault="009069F6" w:rsidP="009069F6">
      <w:pPr>
        <w:adjustRightInd w:val="0"/>
        <w:snapToGrid w:val="0"/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縣府將會參</w:t>
      </w:r>
      <w:proofErr w:type="gramStart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詢</w:t>
      </w:r>
      <w:proofErr w:type="gramEnd"/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嘉義縣政府，以利未來工作日誌之填寫。</w:t>
      </w:r>
    </w:p>
    <w:p w:rsidR="009069F6" w:rsidRPr="00D06AC1" w:rsidRDefault="009069F6" w:rsidP="009069F6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/>
          <w:bCs/>
          <w:sz w:val="28"/>
          <w:szCs w:val="28"/>
        </w:rPr>
        <w:t>計畫執行效益：</w:t>
      </w:r>
    </w:p>
    <w:p w:rsidR="009069F6" w:rsidRPr="00D06AC1" w:rsidRDefault="009069F6" w:rsidP="00B8260F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   </w:t>
      </w:r>
    </w:p>
    <w:p w:rsidR="009069F6" w:rsidRPr="00D06AC1" w:rsidRDefault="009069F6" w:rsidP="009069F6">
      <w:pPr>
        <w:adjustRightInd w:val="0"/>
        <w:snapToGrid w:val="0"/>
        <w:spacing w:line="480" w:lineRule="exact"/>
        <w:rPr>
          <w:rFonts w:ascii="標楷體" w:eastAsia="標楷體" w:hAnsi="標楷體" w:cs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    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地下水管制區內工廠查察部分，本年度預計完成132間工廠，目前已</w:t>
      </w:r>
    </w:p>
    <w:p w:rsidR="009069F6" w:rsidRPr="00D06AC1" w:rsidRDefault="009069F6" w:rsidP="009069F6">
      <w:pPr>
        <w:adjustRightInd w:val="0"/>
        <w:snapToGrid w:val="0"/>
        <w:spacing w:line="480" w:lineRule="exact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/>
          <w:bCs/>
          <w:sz w:val="28"/>
          <w:szCs w:val="28"/>
        </w:rPr>
        <w:t xml:space="preserve">     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完成</w:t>
      </w:r>
      <w:r w:rsidR="00B8260F" w:rsidRPr="00D06AC1">
        <w:rPr>
          <w:rFonts w:ascii="標楷體" w:eastAsia="標楷體" w:hAnsi="標楷體" w:cs="標楷體" w:hint="eastAsia"/>
          <w:bCs/>
          <w:sz w:val="28"/>
          <w:szCs w:val="28"/>
        </w:rPr>
        <w:t>75</w:t>
      </w: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間工廠，將持續配合安排查察，以利完成目標時程。</w:t>
      </w:r>
    </w:p>
    <w:p w:rsidR="009069F6" w:rsidRPr="00D06AC1" w:rsidRDefault="009069F6" w:rsidP="009069F6">
      <w:pPr>
        <w:numPr>
          <w:ilvl w:val="0"/>
          <w:numId w:val="1"/>
        </w:num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/>
          <w:bCs/>
          <w:sz w:val="28"/>
          <w:szCs w:val="28"/>
        </w:rPr>
        <w:t>其他事項：</w:t>
      </w:r>
    </w:p>
    <w:p w:rsidR="009069F6" w:rsidRPr="00D06AC1" w:rsidRDefault="009069F6" w:rsidP="00D2304F">
      <w:pPr>
        <w:tabs>
          <w:tab w:val="left" w:pos="2064"/>
        </w:tabs>
        <w:adjustRightInd w:val="0"/>
        <w:snapToGrid w:val="0"/>
        <w:spacing w:line="480" w:lineRule="exact"/>
        <w:ind w:leftChars="295" w:left="708"/>
        <w:rPr>
          <w:rFonts w:ascii="標楷體" w:eastAsia="標楷體" w:hAnsi="標楷體"/>
          <w:bCs/>
          <w:sz w:val="28"/>
          <w:szCs w:val="28"/>
        </w:rPr>
      </w:pPr>
      <w:r w:rsidRPr="00D06AC1">
        <w:rPr>
          <w:rFonts w:ascii="標楷體" w:eastAsia="標楷體" w:hAnsi="標楷體" w:cs="標楷體" w:hint="eastAsia"/>
          <w:bCs/>
          <w:sz w:val="28"/>
          <w:szCs w:val="28"/>
        </w:rPr>
        <w:t>有關水利署指示事項，縣府將持續配合辦理。</w:t>
      </w:r>
    </w:p>
    <w:p w:rsidR="009069F6" w:rsidRPr="00D06AC1" w:rsidRDefault="009069F6" w:rsidP="009069F6">
      <w:pPr>
        <w:adjustRightInd w:val="0"/>
        <w:snapToGrid w:val="0"/>
        <w:spacing w:line="48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9069F6" w:rsidRPr="00D06AC1" w:rsidRDefault="009069F6" w:rsidP="009069F6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06AC1">
        <w:rPr>
          <w:rFonts w:ascii="標楷體" w:eastAsia="標楷體" w:hAnsi="標楷體" w:hint="eastAsia"/>
          <w:b/>
          <w:sz w:val="28"/>
          <w:szCs w:val="28"/>
        </w:rPr>
        <w:t>查核人員</w:t>
      </w:r>
      <w:r w:rsidRPr="00D06AC1">
        <w:rPr>
          <w:rFonts w:ascii="標楷體" w:eastAsia="標楷體" w:hAnsi="標楷體"/>
          <w:b/>
          <w:sz w:val="28"/>
          <w:szCs w:val="28"/>
        </w:rPr>
        <w:t>:</w:t>
      </w:r>
    </w:p>
    <w:p w:rsidR="009069F6" w:rsidRPr="00D06AC1" w:rsidRDefault="009069F6" w:rsidP="00906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6AC1">
        <w:rPr>
          <w:rFonts w:ascii="標楷體" w:eastAsia="標楷體" w:hAnsi="標楷體"/>
          <w:sz w:val="28"/>
          <w:szCs w:val="28"/>
        </w:rPr>
        <w:t xml:space="preserve">     </w:t>
      </w:r>
      <w:r w:rsidRPr="00D06AC1">
        <w:rPr>
          <w:rFonts w:ascii="標楷體" w:eastAsia="標楷體" w:hAnsi="標楷體" w:hint="eastAsia"/>
          <w:sz w:val="28"/>
          <w:szCs w:val="28"/>
        </w:rPr>
        <w:t>水利行政組</w:t>
      </w:r>
      <w:r w:rsidR="00D06AC1">
        <w:rPr>
          <w:rFonts w:ascii="標楷體" w:eastAsia="標楷體" w:hAnsi="標楷體" w:hint="eastAsia"/>
          <w:sz w:val="28"/>
          <w:szCs w:val="28"/>
        </w:rPr>
        <w:t>：</w:t>
      </w:r>
      <w:r w:rsidRPr="00D06AC1">
        <w:rPr>
          <w:rFonts w:ascii="標楷體" w:eastAsia="標楷體" w:hAnsi="標楷體" w:hint="eastAsia"/>
          <w:sz w:val="28"/>
          <w:szCs w:val="28"/>
        </w:rPr>
        <w:t>張簡任正工程</w:t>
      </w:r>
      <w:proofErr w:type="gramStart"/>
      <w:r w:rsidRPr="00D06AC1">
        <w:rPr>
          <w:rFonts w:ascii="標楷體" w:eastAsia="標楷體" w:hAnsi="標楷體" w:hint="eastAsia"/>
          <w:sz w:val="28"/>
          <w:szCs w:val="28"/>
        </w:rPr>
        <w:t>司昆茂</w:t>
      </w:r>
      <w:proofErr w:type="gramEnd"/>
      <w:r w:rsidRPr="00D06AC1">
        <w:rPr>
          <w:rFonts w:ascii="標楷體" w:eastAsia="標楷體" w:hAnsi="標楷體" w:hint="eastAsia"/>
          <w:sz w:val="28"/>
          <w:szCs w:val="28"/>
        </w:rPr>
        <w:t>、林副工程</w:t>
      </w:r>
      <w:proofErr w:type="gramStart"/>
      <w:r w:rsidRPr="00D06AC1">
        <w:rPr>
          <w:rFonts w:ascii="標楷體" w:eastAsia="標楷體" w:hAnsi="標楷體" w:hint="eastAsia"/>
          <w:sz w:val="28"/>
          <w:szCs w:val="28"/>
        </w:rPr>
        <w:t>司育如</w:t>
      </w:r>
      <w:proofErr w:type="gramEnd"/>
      <w:r w:rsidRPr="00D06AC1">
        <w:rPr>
          <w:rFonts w:ascii="標楷體" w:eastAsia="標楷體" w:hAnsi="標楷體" w:hint="eastAsia"/>
          <w:sz w:val="28"/>
          <w:szCs w:val="28"/>
        </w:rPr>
        <w:t>、黃副工程</w:t>
      </w:r>
      <w:proofErr w:type="gramStart"/>
      <w:r w:rsidRPr="00D06AC1">
        <w:rPr>
          <w:rFonts w:ascii="標楷體" w:eastAsia="標楷體" w:hAnsi="標楷體" w:hint="eastAsia"/>
          <w:sz w:val="28"/>
          <w:szCs w:val="28"/>
        </w:rPr>
        <w:t>司詩評</w:t>
      </w:r>
      <w:proofErr w:type="gramEnd"/>
    </w:p>
    <w:p w:rsidR="009069F6" w:rsidRPr="00D06AC1" w:rsidRDefault="009069F6" w:rsidP="00906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6AC1">
        <w:rPr>
          <w:rFonts w:ascii="標楷體" w:eastAsia="標楷體" w:hAnsi="標楷體"/>
          <w:sz w:val="28"/>
          <w:szCs w:val="28"/>
        </w:rPr>
        <w:t xml:space="preserve">     </w:t>
      </w:r>
      <w:r w:rsidRPr="00D06AC1">
        <w:rPr>
          <w:rFonts w:ascii="標楷體" w:eastAsia="標楷體" w:hAnsi="標楷體" w:hint="eastAsia"/>
          <w:sz w:val="28"/>
          <w:szCs w:val="28"/>
        </w:rPr>
        <w:t>水利技術組：陳研究員文</w:t>
      </w:r>
      <w:proofErr w:type="gramStart"/>
      <w:r w:rsidRPr="00D06AC1">
        <w:rPr>
          <w:rFonts w:ascii="標楷體" w:eastAsia="標楷體" w:hAnsi="標楷體" w:hint="eastAsia"/>
          <w:sz w:val="28"/>
          <w:szCs w:val="28"/>
        </w:rPr>
        <w:t>祥</w:t>
      </w:r>
      <w:proofErr w:type="gramEnd"/>
    </w:p>
    <w:p w:rsidR="009069F6" w:rsidRPr="00D06AC1" w:rsidRDefault="009069F6" w:rsidP="009069F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D06AC1">
        <w:rPr>
          <w:rFonts w:ascii="標楷體" w:eastAsia="標楷體" w:hAnsi="標楷體" w:hint="eastAsia"/>
          <w:sz w:val="28"/>
          <w:szCs w:val="28"/>
        </w:rPr>
        <w:t xml:space="preserve">     主  計  室：</w:t>
      </w:r>
      <w:r w:rsidR="00D06AC1">
        <w:rPr>
          <w:rFonts w:ascii="標楷體" w:eastAsia="標楷體" w:hAnsi="標楷體" w:hint="eastAsia"/>
          <w:sz w:val="28"/>
          <w:szCs w:val="28"/>
        </w:rPr>
        <w:t>陳專員</w:t>
      </w:r>
      <w:r w:rsidRPr="00D06AC1">
        <w:rPr>
          <w:rFonts w:ascii="標楷體" w:eastAsia="標楷體" w:hAnsi="標楷體" w:hint="eastAsia"/>
          <w:sz w:val="28"/>
          <w:szCs w:val="28"/>
        </w:rPr>
        <w:t>雲</w:t>
      </w:r>
      <w:r w:rsidR="00D06AC1">
        <w:rPr>
          <w:rFonts w:ascii="標楷體" w:eastAsia="標楷體" w:hAnsi="標楷體" w:hint="eastAsia"/>
          <w:sz w:val="28"/>
          <w:szCs w:val="28"/>
        </w:rPr>
        <w:t>英</w:t>
      </w:r>
    </w:p>
    <w:p w:rsidR="009069F6" w:rsidRPr="00D06AC1" w:rsidRDefault="009069F6" w:rsidP="009069F6">
      <w:pPr>
        <w:rPr>
          <w:rFonts w:ascii="標楷體" w:eastAsia="標楷體" w:hAnsi="標楷體" w:cs="Calibri"/>
          <w:b/>
          <w:sz w:val="28"/>
          <w:szCs w:val="28"/>
        </w:rPr>
      </w:pPr>
      <w:r w:rsidRPr="00D06AC1">
        <w:rPr>
          <w:rFonts w:ascii="標楷體" w:eastAsia="標楷體" w:hAnsi="標楷體" w:cs="Calibri" w:hint="eastAsia"/>
          <w:b/>
          <w:sz w:val="28"/>
          <w:szCs w:val="28"/>
        </w:rPr>
        <w:t>查核日期</w:t>
      </w:r>
      <w:r w:rsidRPr="00D06AC1">
        <w:rPr>
          <w:rFonts w:ascii="標楷體" w:eastAsia="標楷體" w:hAnsi="標楷體" w:cs="Calibri"/>
          <w:b/>
          <w:sz w:val="28"/>
          <w:szCs w:val="28"/>
        </w:rPr>
        <w:t>:</w:t>
      </w:r>
      <w:r w:rsidR="00B8260F" w:rsidRPr="00D06AC1">
        <w:rPr>
          <w:rFonts w:ascii="標楷體" w:eastAsia="標楷體" w:hAnsi="標楷體" w:cs="Calibri" w:hint="eastAsia"/>
          <w:b/>
          <w:sz w:val="28"/>
          <w:szCs w:val="28"/>
        </w:rPr>
        <w:t>107</w:t>
      </w:r>
      <w:r w:rsidRPr="00D06AC1">
        <w:rPr>
          <w:rFonts w:ascii="標楷體" w:eastAsia="標楷體" w:hAnsi="標楷體" w:cs="Calibri" w:hint="eastAsia"/>
          <w:b/>
          <w:sz w:val="28"/>
          <w:szCs w:val="28"/>
        </w:rPr>
        <w:t>年</w:t>
      </w:r>
      <w:r w:rsidR="00B8260F" w:rsidRPr="00D06AC1">
        <w:rPr>
          <w:rFonts w:ascii="標楷體" w:eastAsia="標楷體" w:hAnsi="標楷體" w:cs="Calibri" w:hint="eastAsia"/>
          <w:b/>
          <w:sz w:val="28"/>
          <w:szCs w:val="28"/>
        </w:rPr>
        <w:t>08</w:t>
      </w:r>
      <w:r w:rsidRPr="00D06AC1">
        <w:rPr>
          <w:rFonts w:ascii="標楷體" w:eastAsia="標楷體" w:hAnsi="標楷體" w:cs="Calibri" w:hint="eastAsia"/>
          <w:b/>
          <w:sz w:val="28"/>
          <w:szCs w:val="28"/>
        </w:rPr>
        <w:t>月</w:t>
      </w:r>
      <w:r w:rsidR="00B8260F" w:rsidRPr="00D06AC1">
        <w:rPr>
          <w:rFonts w:ascii="標楷體" w:eastAsia="標楷體" w:hAnsi="標楷體" w:cs="Calibri" w:hint="eastAsia"/>
          <w:b/>
          <w:sz w:val="28"/>
          <w:szCs w:val="28"/>
        </w:rPr>
        <w:t>31</w:t>
      </w:r>
      <w:r w:rsidRPr="00D06AC1">
        <w:rPr>
          <w:rFonts w:ascii="標楷體" w:eastAsia="標楷體" w:hAnsi="標楷體" w:cs="Calibri" w:hint="eastAsia"/>
          <w:b/>
          <w:sz w:val="28"/>
          <w:szCs w:val="28"/>
        </w:rPr>
        <w:t>日</w:t>
      </w:r>
    </w:p>
    <w:p w:rsidR="009069F6" w:rsidRDefault="009069F6" w:rsidP="009069F6"/>
    <w:p w:rsidR="00D2304F" w:rsidRDefault="00D2304F" w:rsidP="009069F6"/>
    <w:p w:rsidR="00D2304F" w:rsidRDefault="00D2304F" w:rsidP="009069F6"/>
    <w:p w:rsidR="00D2304F" w:rsidRDefault="00D2304F" w:rsidP="009069F6"/>
    <w:p w:rsidR="00D2304F" w:rsidRDefault="00D2304F" w:rsidP="009069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4996"/>
      </w:tblGrid>
      <w:tr w:rsidR="009069F6" w:rsidRPr="00EF7E4A" w:rsidTr="00D2304F">
        <w:trPr>
          <w:trHeight w:val="2603"/>
        </w:trPr>
        <w:tc>
          <w:tcPr>
            <w:tcW w:w="4966" w:type="dxa"/>
          </w:tcPr>
          <w:p w:rsidR="009069F6" w:rsidRPr="00EF7E4A" w:rsidRDefault="00D06AC1" w:rsidP="00D06AC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24362" cy="1593273"/>
                  <wp:effectExtent l="0" t="0" r="9525" b="6985"/>
                  <wp:docPr id="1" name="圖片 1" descr="D:\違法水井計畫\查核\107\彰化縣\IMG_0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違法水井計畫\查核\107\彰化縣\IMG_0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142" cy="159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9069F6" w:rsidRPr="00EF7E4A" w:rsidRDefault="00D06AC1" w:rsidP="00D06A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78180" cy="1558636"/>
                  <wp:effectExtent l="0" t="0" r="0" b="3810"/>
                  <wp:docPr id="2" name="圖片 2" descr="D:\違法水井計畫\查核\107\彰化縣\IMG_0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違法水井計畫\查核\107\彰化縣\IMG_03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180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69F6" w:rsidRPr="00EF7E4A" w:rsidTr="00D2304F">
        <w:trPr>
          <w:trHeight w:val="2603"/>
        </w:trPr>
        <w:tc>
          <w:tcPr>
            <w:tcW w:w="4966" w:type="dxa"/>
          </w:tcPr>
          <w:p w:rsidR="009069F6" w:rsidRPr="00EF7E4A" w:rsidRDefault="00D06AC1" w:rsidP="00D06A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5130" cy="1586346"/>
                  <wp:effectExtent l="0" t="0" r="0" b="0"/>
                  <wp:docPr id="3" name="圖片 3" descr="D:\違法水井計畫\查核\107\彰化縣\IMG_0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違法水井計畫\查核\107\彰化縣\IMG_0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3671" cy="1592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6" w:type="dxa"/>
          </w:tcPr>
          <w:p w:rsidR="009069F6" w:rsidRPr="00EF7E4A" w:rsidRDefault="00D06AC1" w:rsidP="00D06A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15127" cy="1586345"/>
                  <wp:effectExtent l="0" t="0" r="0" b="0"/>
                  <wp:docPr id="4" name="圖片 4" descr="D:\違法水井計畫\查核\107\彰化縣\IMG_03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違法水井計畫\查核\107\彰化縣\IMG_03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74" cy="15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733" w:rsidRPr="009069F6" w:rsidRDefault="0052249F" w:rsidP="009069F6">
      <w:bookmarkStart w:id="0" w:name="_GoBack"/>
      <w:bookmarkEnd w:id="0"/>
    </w:p>
    <w:sectPr w:rsidR="00F64733" w:rsidRPr="009069F6" w:rsidSect="00B442E7"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9F" w:rsidRDefault="0052249F">
      <w:r>
        <w:separator/>
      </w:r>
    </w:p>
  </w:endnote>
  <w:endnote w:type="continuationSeparator" w:id="0">
    <w:p w:rsidR="0052249F" w:rsidRDefault="005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78" w:rsidRDefault="00E46D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6AC1" w:rsidRPr="00D06AC1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6E2C78" w:rsidRDefault="005224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9F" w:rsidRDefault="0052249F">
      <w:r>
        <w:separator/>
      </w:r>
    </w:p>
  </w:footnote>
  <w:footnote w:type="continuationSeparator" w:id="0">
    <w:p w:rsidR="0052249F" w:rsidRDefault="0052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8A"/>
    <w:multiLevelType w:val="hybridMultilevel"/>
    <w:tmpl w:val="D08E6F94"/>
    <w:lvl w:ilvl="0" w:tplc="911C62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  <w:rPr>
        <w:rFonts w:cs="Times New Roman"/>
      </w:rPr>
    </w:lvl>
  </w:abstractNum>
  <w:abstractNum w:abstractNumId="1">
    <w:nsid w:val="12336A17"/>
    <w:multiLevelType w:val="hybridMultilevel"/>
    <w:tmpl w:val="AAB0A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5850DF"/>
    <w:multiLevelType w:val="hybridMultilevel"/>
    <w:tmpl w:val="96BC4740"/>
    <w:lvl w:ilvl="0" w:tplc="F5B85F28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5515B8C"/>
    <w:multiLevelType w:val="hybridMultilevel"/>
    <w:tmpl w:val="1D1286D0"/>
    <w:lvl w:ilvl="0" w:tplc="BC4AE8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68FC6A1C"/>
    <w:multiLevelType w:val="hybridMultilevel"/>
    <w:tmpl w:val="ED64B1D4"/>
    <w:lvl w:ilvl="0" w:tplc="BBC03D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F6"/>
    <w:rsid w:val="000B1F9F"/>
    <w:rsid w:val="000B7650"/>
    <w:rsid w:val="000F0CD4"/>
    <w:rsid w:val="0010258A"/>
    <w:rsid w:val="001A6E67"/>
    <w:rsid w:val="00223238"/>
    <w:rsid w:val="002467EC"/>
    <w:rsid w:val="00290C34"/>
    <w:rsid w:val="003803AB"/>
    <w:rsid w:val="003C5E29"/>
    <w:rsid w:val="005073A0"/>
    <w:rsid w:val="0052249F"/>
    <w:rsid w:val="005B5DE4"/>
    <w:rsid w:val="005F0B3E"/>
    <w:rsid w:val="00681357"/>
    <w:rsid w:val="00732237"/>
    <w:rsid w:val="008113E1"/>
    <w:rsid w:val="008735AF"/>
    <w:rsid w:val="008C7B90"/>
    <w:rsid w:val="009069F6"/>
    <w:rsid w:val="00AE68D8"/>
    <w:rsid w:val="00B109CC"/>
    <w:rsid w:val="00B8260F"/>
    <w:rsid w:val="00C40171"/>
    <w:rsid w:val="00C73590"/>
    <w:rsid w:val="00CF0874"/>
    <w:rsid w:val="00D06AC1"/>
    <w:rsid w:val="00D2304F"/>
    <w:rsid w:val="00D57C0D"/>
    <w:rsid w:val="00E46D00"/>
    <w:rsid w:val="00E507DB"/>
    <w:rsid w:val="00F54BF1"/>
    <w:rsid w:val="00F62E55"/>
    <w:rsid w:val="00F7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69F6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069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6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2E5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AC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06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069F6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069F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62E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2E5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06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06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178</Words>
  <Characters>1019</Characters>
  <Application>Microsoft Office Word</Application>
  <DocSecurity>0</DocSecurity>
  <Lines>8</Lines>
  <Paragraphs>2</Paragraphs>
  <ScaleCrop>false</ScaleCrop>
  <Company>WRA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水利行政組二科陳德源</dc:creator>
  <cp:lastModifiedBy>水利行政組二科黃詩評</cp:lastModifiedBy>
  <cp:revision>5</cp:revision>
  <dcterms:created xsi:type="dcterms:W3CDTF">2018-09-03T06:43:00Z</dcterms:created>
  <dcterms:modified xsi:type="dcterms:W3CDTF">2018-10-01T08:59:00Z</dcterms:modified>
</cp:coreProperties>
</file>