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11" w:rsidRDefault="008A36F7">
      <w:pPr>
        <w:snapToGrid w:val="0"/>
        <w:spacing w:line="340" w:lineRule="exact"/>
        <w:jc w:val="cente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51.45pt;margin-top:-19.25pt;width:102.25pt;height:37.4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3jOAIAACEEAAAOAAAAZHJzL2Uyb0RvYy54bWysU12O0zAQfkfiDpbfadJs/zZqulq6FCEt&#10;P9LCAVzHaSwcj7HdJuUCSBxgeeYAHIAD7Z6DsdPtFnhD5MGaycx8nvnm8/yiaxTZCesk6IIOBykl&#10;QnMopd4U9MP71bMZJc4zXTIFWhR0Lxy9WDx9Mm9NLjKoQZXCEgTRLm9NQWvvTZ4kjteiYW4ARmgM&#10;VmAb5tG1m6S0rEX0RiVZmk6SFmxpLHDhHP696oN0EfGrSnD/tqqc8EQVFHvz8bTxXIczWcxZvrHM&#10;1JIf2mD/0EXDpMZLj1BXzDOytfIvqEZyCw4qP+DQJFBVkos4A04zTP+Y5qZmRsRZkBxnjjS5/wfL&#10;3+zeWSLLgp6lU0o0a3BJ97df7n58u7/9eff9K8kCR61xOabeGEz23XPocNdxXmeugX90RMOyZnoj&#10;Lq2FthasxB6HoTI5Ke1xXABZt6+hxKvY1kME6irbBAKREoLouKv9cT+i84Tjzyybjs8mqCiOsfFs&#10;NMlm8QqWP1Qb6/xLAQ0JRkEt7j+is92186Eblj+khMscKFmupFLRsZv1UlmyY6iVVfwO6L+lKU3a&#10;gp6Ps3FE1hDqo4wa6VHLSjYFnaXhC+UsD2y80GW0PZOqt7ETpQ/0BEZ6bny37jAxcLaGco9EWeg1&#10;i28MjRrsZ0pa1GtB3acts4IS9Uoj2efD0SgIPDqj8TRDx55G1qcRpjlCFdRT0ptLHx9F6FfDJS6l&#10;kpGvx04OvaIOI42HNxOEfurHrMeXvfgFAAD//wMAUEsDBBQABgAIAAAAIQCrhDAz3gAAAAkBAAAP&#10;AAAAZHJzL2Rvd25yZXYueG1sTI/LTsMwEEX3SPyDNUhsEHXa5tGmcSpAArFt6QdM4mkSEdtR7Dbp&#10;3zOsYDm6R/eeKfaz6cWVRt85q2C5iECQrZ3ubKPg9PX+vAHhA1qNvbOk4EYe9uX9XYG5dpM90PUY&#10;GsEl1ueooA1hyKX0dUsG/cINZDk7u9Fg4HNspB5x4nLTy1UUpdJgZ3mhxYHeWqq/jxej4Pw5PSXb&#10;qfoIp+wQp6/YZZW7KfX4ML/sQASawx8Mv/qsDiU7Ve5itRe9gk22ZFLBep2A4DyOkxhExeAqSUGW&#10;hfz/QfkDAAD//wMAUEsBAi0AFAAGAAgAAAAhALaDOJL+AAAA4QEAABMAAAAAAAAAAAAAAAAAAAAA&#10;AFtDb250ZW50X1R5cGVzXS54bWxQSwECLQAUAAYACAAAACEAOP0h/9YAAACUAQAACwAAAAAAAAAA&#10;AAAAAAAvAQAAX3JlbHMvLnJlbHNQSwECLQAUAAYACAAAACEA6Wq94zgCAAAhBAAADgAAAAAAAAAA&#10;AAAAAAAuAgAAZHJzL2Uyb0RvYy54bWxQSwECLQAUAAYACAAAACEAq4QwM94AAAAJAQAADwAAAAAA&#10;AAAAAAAAAACSBAAAZHJzL2Rvd25yZXYueG1sUEsFBgAAAAAEAAQA8wAAAJ0FAAAAAA==&#10;" stroked="f">
            <v:textbox>
              <w:txbxContent>
                <w:p w:rsidR="008A36F7" w:rsidRPr="00494E2B" w:rsidRDefault="008A36F7" w:rsidP="008A36F7">
                  <w:pPr>
                    <w:rPr>
                      <w:rFonts w:ascii="標楷體" w:eastAsia="標楷體" w:hAnsi="標楷體"/>
                      <w:b/>
                      <w:sz w:val="48"/>
                      <w:szCs w:val="48"/>
                    </w:rPr>
                  </w:pPr>
                  <w:r w:rsidRPr="00494E2B">
                    <w:rPr>
                      <w:rFonts w:ascii="標楷體" w:eastAsia="標楷體" w:hAnsi="標楷體" w:hint="eastAsia"/>
                      <w:b/>
                      <w:sz w:val="48"/>
                      <w:szCs w:val="48"/>
                    </w:rPr>
                    <w:t>附件</w:t>
                  </w:r>
                  <w:r>
                    <w:rPr>
                      <w:rFonts w:ascii="標楷體" w:eastAsia="標楷體" w:hAnsi="標楷體" w:hint="eastAsia"/>
                      <w:b/>
                      <w:sz w:val="48"/>
                      <w:szCs w:val="48"/>
                    </w:rPr>
                    <w:t>4</w:t>
                  </w:r>
                </w:p>
              </w:txbxContent>
            </v:textbox>
          </v:shape>
        </w:pict>
      </w:r>
      <w:r w:rsidR="00A0494B">
        <w:rPr>
          <w:rFonts w:ascii="標楷體" w:eastAsia="標楷體" w:hAnsi="標楷體"/>
          <w:b/>
          <w:sz w:val="32"/>
          <w:szCs w:val="32"/>
        </w:rPr>
        <w:t>「</w:t>
      </w:r>
      <w:r w:rsidR="00A0494B">
        <w:rPr>
          <w:rFonts w:ascii="標楷體" w:eastAsia="標楷體" w:hAnsi="標楷體" w:hint="eastAsia"/>
          <w:b/>
          <w:sz w:val="32"/>
          <w:szCs w:val="32"/>
        </w:rPr>
        <w:t>○</w:t>
      </w:r>
      <w:proofErr w:type="gramStart"/>
      <w:r w:rsidR="00A0494B">
        <w:rPr>
          <w:rFonts w:ascii="標楷體" w:eastAsia="標楷體" w:hAnsi="標楷體" w:hint="eastAsia"/>
          <w:b/>
          <w:sz w:val="32"/>
          <w:szCs w:val="32"/>
        </w:rPr>
        <w:t>圳</w:t>
      </w:r>
      <w:proofErr w:type="gramEnd"/>
      <w:r w:rsidR="00A0494B">
        <w:rPr>
          <w:rFonts w:ascii="標楷體" w:eastAsia="標楷體" w:hAnsi="標楷體" w:hint="eastAsia"/>
          <w:b/>
          <w:sz w:val="32"/>
          <w:szCs w:val="32"/>
        </w:rPr>
        <w:t>○段</w:t>
      </w:r>
      <w:r w:rsidR="00A0494B">
        <w:rPr>
          <w:rFonts w:ascii="標楷體" w:eastAsia="標楷體" w:hAnsi="標楷體" w:cs="標楷體"/>
          <w:b/>
          <w:sz w:val="32"/>
        </w:rPr>
        <w:t>小水力發電設備建置</w:t>
      </w:r>
      <w:r w:rsidR="00A0494B">
        <w:rPr>
          <w:rFonts w:ascii="標楷體" w:eastAsia="標楷體" w:hAnsi="標楷體"/>
          <w:b/>
          <w:sz w:val="32"/>
          <w:szCs w:val="32"/>
        </w:rPr>
        <w:t>」</w:t>
      </w:r>
    </w:p>
    <w:p w:rsidR="009A0411" w:rsidRDefault="009A0411">
      <w:pPr>
        <w:snapToGrid w:val="0"/>
        <w:spacing w:line="340" w:lineRule="exact"/>
        <w:jc w:val="center"/>
      </w:pPr>
      <w:r>
        <w:rPr>
          <w:rFonts w:eastAsia="標楷體" w:hint="eastAsia"/>
          <w:sz w:val="32"/>
          <w:szCs w:val="32"/>
        </w:rPr>
        <w:t>廠商資格審查表</w:t>
      </w:r>
    </w:p>
    <w:tbl>
      <w:tblPr>
        <w:tblW w:w="10521" w:type="dxa"/>
        <w:tblInd w:w="-412" w:type="dxa"/>
        <w:tblLayout w:type="fixed"/>
        <w:tblCellMar>
          <w:left w:w="28" w:type="dxa"/>
          <w:right w:w="28" w:type="dxa"/>
        </w:tblCellMar>
        <w:tblLook w:val="0000"/>
      </w:tblPr>
      <w:tblGrid>
        <w:gridCol w:w="7992"/>
        <w:gridCol w:w="1248"/>
        <w:gridCol w:w="1271"/>
        <w:gridCol w:w="10"/>
      </w:tblGrid>
      <w:tr w:rsidR="009A0411" w:rsidTr="00FD4E40">
        <w:trPr>
          <w:trHeight w:val="234"/>
        </w:trPr>
        <w:tc>
          <w:tcPr>
            <w:tcW w:w="10521" w:type="dxa"/>
            <w:gridSpan w:val="4"/>
            <w:tcBorders>
              <w:top w:val="single" w:sz="6" w:space="0" w:color="000000"/>
              <w:left w:val="single" w:sz="6" w:space="0" w:color="000000"/>
              <w:bottom w:val="single" w:sz="6" w:space="0" w:color="000000"/>
              <w:right w:val="single" w:sz="6" w:space="0" w:color="000000"/>
            </w:tcBorders>
            <w:shd w:val="clear" w:color="auto" w:fill="auto"/>
          </w:tcPr>
          <w:p w:rsidR="009A0411" w:rsidRDefault="009A0411">
            <w:pPr>
              <w:spacing w:before="120"/>
              <w:jc w:val="both"/>
            </w:pPr>
            <w:r>
              <w:rPr>
                <w:rFonts w:eastAsia="標楷體" w:hint="eastAsia"/>
                <w:b/>
                <w:sz w:val="28"/>
              </w:rPr>
              <w:t>廠商名稱：</w:t>
            </w:r>
            <w:r>
              <w:rPr>
                <w:rFonts w:eastAsia="Times New Roman" w:hint="eastAsia"/>
                <w:b/>
                <w:sz w:val="28"/>
              </w:rPr>
              <w:t xml:space="preserve"> </w:t>
            </w:r>
          </w:p>
        </w:tc>
      </w:tr>
      <w:tr w:rsidR="009A0411" w:rsidTr="00FD4E40">
        <w:trPr>
          <w:trHeight w:val="312"/>
        </w:trPr>
        <w:tc>
          <w:tcPr>
            <w:tcW w:w="7992" w:type="dxa"/>
            <w:tcBorders>
              <w:top w:val="single" w:sz="6" w:space="0" w:color="000000"/>
              <w:left w:val="single" w:sz="6" w:space="0" w:color="000000"/>
              <w:bottom w:val="single" w:sz="6" w:space="0" w:color="000000"/>
            </w:tcBorders>
            <w:shd w:val="clear" w:color="auto" w:fill="auto"/>
          </w:tcPr>
          <w:p w:rsidR="009A0411" w:rsidRDefault="009A0411">
            <w:pPr>
              <w:spacing w:before="120"/>
              <w:ind w:right="452" w:firstLine="360"/>
              <w:jc w:val="center"/>
            </w:pPr>
            <w:r>
              <w:rPr>
                <w:rFonts w:eastAsia="標楷體" w:hint="eastAsia"/>
                <w:b/>
                <w:sz w:val="28"/>
              </w:rPr>
              <w:t>文件名稱</w:t>
            </w:r>
          </w:p>
        </w:tc>
        <w:tc>
          <w:tcPr>
            <w:tcW w:w="1248" w:type="dxa"/>
            <w:tcBorders>
              <w:top w:val="single" w:sz="6" w:space="0" w:color="000000"/>
              <w:left w:val="single" w:sz="6" w:space="0" w:color="000000"/>
              <w:bottom w:val="single" w:sz="6" w:space="0" w:color="000000"/>
            </w:tcBorders>
            <w:shd w:val="clear" w:color="auto" w:fill="auto"/>
          </w:tcPr>
          <w:p w:rsidR="009A0411" w:rsidRDefault="009A0411">
            <w:pPr>
              <w:spacing w:before="120"/>
              <w:jc w:val="center"/>
            </w:pPr>
            <w:r>
              <w:rPr>
                <w:rFonts w:eastAsia="標楷體" w:hint="eastAsia"/>
                <w:b/>
                <w:sz w:val="28"/>
              </w:rPr>
              <w:t>結果</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auto"/>
          </w:tcPr>
          <w:p w:rsidR="009A0411" w:rsidRDefault="009A0411">
            <w:pPr>
              <w:spacing w:before="120"/>
              <w:jc w:val="center"/>
            </w:pPr>
            <w:r>
              <w:rPr>
                <w:rFonts w:eastAsia="標楷體" w:hint="eastAsia"/>
                <w:b/>
                <w:sz w:val="28"/>
              </w:rPr>
              <w:t>原因</w:t>
            </w:r>
          </w:p>
        </w:tc>
      </w:tr>
      <w:tr w:rsidR="009A0411" w:rsidTr="00FD4E40">
        <w:trPr>
          <w:trHeight w:val="3403"/>
        </w:trPr>
        <w:tc>
          <w:tcPr>
            <w:tcW w:w="7992" w:type="dxa"/>
            <w:tcBorders>
              <w:top w:val="single" w:sz="6" w:space="0" w:color="000000"/>
              <w:left w:val="single" w:sz="6" w:space="0" w:color="000000"/>
              <w:bottom w:val="single" w:sz="4" w:space="0" w:color="000000"/>
            </w:tcBorders>
            <w:shd w:val="clear" w:color="auto" w:fill="auto"/>
          </w:tcPr>
          <w:p w:rsidR="009A0411" w:rsidRDefault="009A0411">
            <w:pPr>
              <w:numPr>
                <w:ilvl w:val="0"/>
                <w:numId w:val="2"/>
              </w:numPr>
              <w:spacing w:before="120"/>
              <w:jc w:val="both"/>
            </w:pPr>
            <w:r>
              <w:rPr>
                <w:rFonts w:eastAsia="標楷體" w:hint="eastAsia"/>
                <w:b/>
                <w:sz w:val="28"/>
              </w:rPr>
              <w:t>廠商登記或設立證明</w:t>
            </w:r>
          </w:p>
          <w:p w:rsidR="009A0411" w:rsidRDefault="009A0411">
            <w:pPr>
              <w:spacing w:before="120"/>
              <w:jc w:val="both"/>
            </w:pPr>
            <w:proofErr w:type="gramStart"/>
            <w:r>
              <w:rPr>
                <w:rFonts w:ascii="標楷體" w:eastAsia="標楷體" w:hAnsi="標楷體" w:cs="標楷體" w:hint="eastAsia"/>
                <w:szCs w:val="28"/>
              </w:rPr>
              <w:t>以下任繳一種</w:t>
            </w:r>
            <w:proofErr w:type="gramEnd"/>
            <w:r>
              <w:rPr>
                <w:rFonts w:ascii="標楷體" w:eastAsia="標楷體" w:hAnsi="標楷體" w:cs="標楷體" w:hint="eastAsia"/>
                <w:szCs w:val="28"/>
              </w:rPr>
              <w:t>：公司登記或商業登記證明文件、公司變更登記表、公司登記證明書或列印公開於目的事業主管機關網站之最新資料代之。</w:t>
            </w:r>
          </w:p>
          <w:p w:rsidR="009A0411" w:rsidRDefault="009A0411">
            <w:pPr>
              <w:spacing w:before="120"/>
              <w:jc w:val="both"/>
            </w:pPr>
            <w:r>
              <w:rPr>
                <w:rFonts w:ascii="標楷體" w:eastAsia="標楷體" w:hAnsi="標楷體" w:cs="標楷體" w:hint="eastAsia"/>
                <w:szCs w:val="28"/>
              </w:rPr>
              <w:t>登記營業項目</w:t>
            </w:r>
            <w:r>
              <w:rPr>
                <w:rFonts w:ascii="標楷體" w:eastAsia="標楷體" w:hAnsi="標楷體" w:cs="標楷體"/>
                <w:szCs w:val="28"/>
              </w:rPr>
              <w:t>:(</w:t>
            </w:r>
            <w:r>
              <w:rPr>
                <w:rFonts w:ascii="標楷體" w:eastAsia="標楷體" w:hAnsi="標楷體" w:cs="標楷體" w:hint="eastAsia"/>
                <w:szCs w:val="28"/>
              </w:rPr>
              <w:t>勾選)</w:t>
            </w:r>
          </w:p>
          <w:p w:rsidR="009A0411" w:rsidRDefault="009A0411">
            <w:pPr>
              <w:spacing w:before="120"/>
              <w:ind w:left="240"/>
              <w:jc w:val="both"/>
            </w:pPr>
            <w:r>
              <w:rPr>
                <w:rFonts w:eastAsia="Times New Roman" w:hint="eastAsia"/>
                <w:szCs w:val="24"/>
              </w:rPr>
              <w:t>□</w:t>
            </w:r>
            <w:r>
              <w:rPr>
                <w:rFonts w:ascii="標楷體" w:eastAsia="標楷體" w:hAnsi="標楷體" w:cs="標楷體" w:hint="eastAsia"/>
                <w:szCs w:val="28"/>
              </w:rPr>
              <w:t>電器</w:t>
            </w:r>
            <w:proofErr w:type="gramStart"/>
            <w:r>
              <w:rPr>
                <w:rFonts w:ascii="標楷體" w:eastAsia="標楷體" w:hAnsi="標楷體" w:cs="標楷體" w:hint="eastAsia"/>
                <w:szCs w:val="28"/>
              </w:rPr>
              <w:t>承裝業</w:t>
            </w:r>
            <w:proofErr w:type="gramEnd"/>
            <w:r>
              <w:rPr>
                <w:rFonts w:ascii="標楷體" w:eastAsia="標楷體" w:hAnsi="標楷體" w:cs="標楷體" w:hint="eastAsia"/>
                <w:szCs w:val="28"/>
              </w:rPr>
              <w:t>（E601010）及</w:t>
            </w:r>
            <w:proofErr w:type="gramStart"/>
            <w:r>
              <w:rPr>
                <w:rFonts w:ascii="標楷體" w:eastAsia="標楷體" w:hAnsi="標楷體" w:cs="標楷體" w:hint="eastAsia"/>
                <w:szCs w:val="28"/>
              </w:rPr>
              <w:t>檢附乙級</w:t>
            </w:r>
            <w:proofErr w:type="gramEnd"/>
            <w:r>
              <w:rPr>
                <w:rFonts w:ascii="標楷體" w:eastAsia="標楷體" w:hAnsi="標楷體" w:cs="標楷體" w:hint="eastAsia"/>
                <w:szCs w:val="28"/>
              </w:rPr>
              <w:t>以上電器</w:t>
            </w:r>
            <w:proofErr w:type="gramStart"/>
            <w:r>
              <w:rPr>
                <w:rFonts w:ascii="標楷體" w:eastAsia="標楷體" w:hAnsi="標楷體" w:cs="標楷體" w:hint="eastAsia"/>
                <w:szCs w:val="28"/>
              </w:rPr>
              <w:t>承裝業登記</w:t>
            </w:r>
            <w:proofErr w:type="gramEnd"/>
            <w:r>
              <w:rPr>
                <w:rFonts w:ascii="標楷體" w:eastAsia="標楷體" w:hAnsi="標楷體" w:cs="標楷體" w:hint="eastAsia"/>
                <w:szCs w:val="28"/>
              </w:rPr>
              <w:t>執照</w:t>
            </w:r>
          </w:p>
          <w:p w:rsidR="009A0411" w:rsidRDefault="009A0411">
            <w:pPr>
              <w:spacing w:before="120"/>
              <w:ind w:left="240"/>
              <w:jc w:val="both"/>
            </w:pPr>
            <w:r>
              <w:rPr>
                <w:rFonts w:eastAsia="Times New Roman" w:hint="eastAsia"/>
                <w:szCs w:val="24"/>
              </w:rPr>
              <w:t>□</w:t>
            </w:r>
            <w:r>
              <w:rPr>
                <w:rFonts w:ascii="標楷體" w:eastAsia="標楷體" w:hAnsi="標楷體" w:cs="標楷體" w:hint="eastAsia"/>
                <w:szCs w:val="28"/>
              </w:rPr>
              <w:t>能源技術服務業（IG03010）</w:t>
            </w:r>
          </w:p>
          <w:p w:rsidR="009A0411" w:rsidRDefault="009A0411">
            <w:pPr>
              <w:spacing w:before="120"/>
              <w:ind w:left="240"/>
              <w:jc w:val="both"/>
            </w:pPr>
            <w:r>
              <w:rPr>
                <w:rFonts w:eastAsia="Times New Roman" w:hint="eastAsia"/>
                <w:szCs w:val="24"/>
              </w:rPr>
              <w:t>□</w:t>
            </w:r>
            <w:r>
              <w:rPr>
                <w:rFonts w:ascii="標楷體" w:eastAsia="標楷體" w:hAnsi="標楷體" w:cs="標楷體" w:hint="eastAsia"/>
                <w:szCs w:val="28"/>
              </w:rPr>
              <w:t>再生能源自用發電設備業（D101060）</w:t>
            </w:r>
          </w:p>
        </w:tc>
        <w:tc>
          <w:tcPr>
            <w:tcW w:w="1248" w:type="dxa"/>
            <w:tcBorders>
              <w:top w:val="single" w:sz="6" w:space="0" w:color="000000"/>
              <w:left w:val="single" w:sz="6" w:space="0" w:color="000000"/>
              <w:bottom w:val="single" w:sz="4" w:space="0" w:color="000000"/>
            </w:tcBorders>
            <w:shd w:val="clear" w:color="auto" w:fill="auto"/>
          </w:tcPr>
          <w:p w:rsidR="009A0411" w:rsidRDefault="009A0411">
            <w:pPr>
              <w:spacing w:before="120"/>
              <w:jc w:val="both"/>
            </w:pPr>
            <w:r>
              <w:rPr>
                <w:rFonts w:eastAsia="Times New Roman" w:hint="eastAsia"/>
                <w:szCs w:val="24"/>
              </w:rPr>
              <w:t>□</w:t>
            </w:r>
            <w:r>
              <w:rPr>
                <w:rFonts w:eastAsia="標楷體" w:hint="eastAsia"/>
                <w:szCs w:val="24"/>
              </w:rPr>
              <w:t>符合</w:t>
            </w:r>
          </w:p>
          <w:p w:rsidR="009A0411" w:rsidRDefault="009A0411">
            <w:pPr>
              <w:spacing w:before="120"/>
              <w:jc w:val="both"/>
            </w:pPr>
            <w:r>
              <w:rPr>
                <w:rFonts w:eastAsia="Times New Roman" w:hint="eastAsia"/>
                <w:szCs w:val="24"/>
              </w:rPr>
              <w:t>□</w:t>
            </w:r>
            <w:r>
              <w:rPr>
                <w:rFonts w:eastAsia="標楷體" w:hint="eastAsia"/>
                <w:szCs w:val="24"/>
              </w:rPr>
              <w:t>不符合</w:t>
            </w:r>
          </w:p>
        </w:tc>
        <w:tc>
          <w:tcPr>
            <w:tcW w:w="1281" w:type="dxa"/>
            <w:gridSpan w:val="2"/>
            <w:tcBorders>
              <w:top w:val="single" w:sz="6" w:space="0" w:color="000000"/>
              <w:left w:val="single" w:sz="6" w:space="0" w:color="000000"/>
              <w:bottom w:val="single" w:sz="4" w:space="0" w:color="000000"/>
              <w:right w:val="single" w:sz="6" w:space="0" w:color="000000"/>
            </w:tcBorders>
            <w:shd w:val="clear" w:color="auto" w:fill="auto"/>
          </w:tcPr>
          <w:p w:rsidR="009A0411" w:rsidRDefault="009A0411">
            <w:pPr>
              <w:snapToGrid w:val="0"/>
              <w:spacing w:before="120"/>
              <w:jc w:val="both"/>
              <w:rPr>
                <w:rFonts w:eastAsia="標楷體" w:hint="eastAsia"/>
                <w:sz w:val="28"/>
                <w:szCs w:val="24"/>
              </w:rPr>
            </w:pPr>
          </w:p>
        </w:tc>
      </w:tr>
      <w:tr w:rsidR="009A0411" w:rsidTr="00FD4E40">
        <w:trPr>
          <w:gridAfter w:val="1"/>
          <w:wAfter w:w="10" w:type="dxa"/>
          <w:trHeight w:val="2714"/>
        </w:trPr>
        <w:tc>
          <w:tcPr>
            <w:tcW w:w="7992" w:type="dxa"/>
            <w:tcBorders>
              <w:top w:val="single" w:sz="4" w:space="0" w:color="000000"/>
              <w:left w:val="single" w:sz="4" w:space="0" w:color="000000"/>
              <w:bottom w:val="single" w:sz="4" w:space="0" w:color="000000"/>
            </w:tcBorders>
            <w:shd w:val="clear" w:color="auto" w:fill="auto"/>
          </w:tcPr>
          <w:p w:rsidR="009A0411" w:rsidRDefault="009A0411">
            <w:pPr>
              <w:numPr>
                <w:ilvl w:val="0"/>
                <w:numId w:val="2"/>
              </w:numPr>
              <w:spacing w:before="120"/>
              <w:jc w:val="both"/>
            </w:pPr>
            <w:r>
              <w:rPr>
                <w:rFonts w:eastAsia="標楷體" w:hint="eastAsia"/>
                <w:b/>
                <w:sz w:val="28"/>
              </w:rPr>
              <w:t>廠商</w:t>
            </w:r>
            <w:r>
              <w:rPr>
                <w:rFonts w:eastAsia="標楷體" w:hint="eastAsia"/>
                <w:b/>
                <w:sz w:val="28"/>
                <w:szCs w:val="28"/>
              </w:rPr>
              <w:t>納</w:t>
            </w:r>
            <w:r>
              <w:rPr>
                <w:rFonts w:ascii="標楷體" w:eastAsia="標楷體" w:hAnsi="標楷體" w:cs="標楷體" w:hint="eastAsia"/>
                <w:b/>
                <w:sz w:val="28"/>
                <w:szCs w:val="28"/>
              </w:rPr>
              <w:t>稅證明</w:t>
            </w:r>
          </w:p>
          <w:p w:rsidR="009A0411" w:rsidRDefault="009A0411">
            <w:pPr>
              <w:spacing w:before="120"/>
              <w:jc w:val="both"/>
            </w:pPr>
            <w:r>
              <w:rPr>
                <w:rFonts w:ascii="標楷體" w:eastAsia="標楷體" w:hAnsi="標楷體" w:cs="標楷體" w:hint="eastAsia"/>
                <w:szCs w:val="28"/>
              </w:rPr>
              <w:t>最近一期之營業稅繳款書收據聯或主管</w:t>
            </w:r>
            <w:proofErr w:type="gramStart"/>
            <w:r>
              <w:rPr>
                <w:rFonts w:ascii="標楷體" w:eastAsia="標楷體" w:hAnsi="標楷體" w:cs="標楷體" w:hint="eastAsia"/>
                <w:szCs w:val="28"/>
              </w:rPr>
              <w:t>稽</w:t>
            </w:r>
            <w:proofErr w:type="gramEnd"/>
            <w:r>
              <w:rPr>
                <w:rFonts w:ascii="標楷體" w:eastAsia="標楷體" w:hAnsi="標楷體" w:cs="標楷體" w:hint="eastAsia"/>
                <w:szCs w:val="28"/>
              </w:rPr>
              <w:t>徵機關核章之最近一期營業人銷售額與稅額申報書收執聯。廠商不及提出最近一期證明者，得以前1期之納稅證明代之(免稅法人請提出免稅證明書</w:t>
            </w:r>
            <w:proofErr w:type="gramStart"/>
            <w:r>
              <w:rPr>
                <w:rFonts w:ascii="標楷體" w:eastAsia="標楷體" w:hAnsi="標楷體" w:cs="標楷體" w:hint="eastAsia"/>
                <w:szCs w:val="28"/>
              </w:rPr>
              <w:t>）</w:t>
            </w:r>
            <w:proofErr w:type="gramEnd"/>
            <w:r>
              <w:rPr>
                <w:rFonts w:ascii="標楷體" w:eastAsia="標楷體" w:hAnsi="標楷體" w:cs="標楷體" w:hint="eastAsia"/>
                <w:szCs w:val="28"/>
              </w:rPr>
              <w:t>。新設立且未屆第一期營業稅繳納期限者，得以營業稅主管</w:t>
            </w:r>
            <w:proofErr w:type="gramStart"/>
            <w:r>
              <w:rPr>
                <w:rFonts w:ascii="標楷體" w:eastAsia="標楷體" w:hAnsi="標楷體" w:cs="標楷體" w:hint="eastAsia"/>
                <w:szCs w:val="28"/>
              </w:rPr>
              <w:t>稽</w:t>
            </w:r>
            <w:proofErr w:type="gramEnd"/>
            <w:r>
              <w:rPr>
                <w:rFonts w:ascii="標楷體" w:eastAsia="標楷體" w:hAnsi="標楷體" w:cs="標楷體" w:hint="eastAsia"/>
                <w:szCs w:val="28"/>
              </w:rPr>
              <w:t>徵機關核發之核准設立登記公函代之；經核定使用統一發票者，應一併</w:t>
            </w:r>
            <w:proofErr w:type="gramStart"/>
            <w:r>
              <w:rPr>
                <w:rFonts w:ascii="標楷體" w:eastAsia="標楷體" w:hAnsi="標楷體" w:cs="標楷體" w:hint="eastAsia"/>
                <w:szCs w:val="28"/>
              </w:rPr>
              <w:t>檢附申領</w:t>
            </w:r>
            <w:proofErr w:type="gramEnd"/>
            <w:r>
              <w:rPr>
                <w:rFonts w:ascii="標楷體" w:eastAsia="標楷體" w:hAnsi="標楷體" w:cs="標楷體" w:hint="eastAsia"/>
                <w:szCs w:val="28"/>
              </w:rPr>
              <w:t>統一發票購票證相關文件代之。</w:t>
            </w:r>
          </w:p>
        </w:tc>
        <w:tc>
          <w:tcPr>
            <w:tcW w:w="1248" w:type="dxa"/>
            <w:tcBorders>
              <w:top w:val="single" w:sz="4" w:space="0" w:color="000000"/>
              <w:left w:val="single" w:sz="4" w:space="0" w:color="000000"/>
              <w:bottom w:val="single" w:sz="4" w:space="0" w:color="000000"/>
            </w:tcBorders>
            <w:shd w:val="clear" w:color="auto" w:fill="auto"/>
          </w:tcPr>
          <w:p w:rsidR="009A0411" w:rsidRDefault="009A0411">
            <w:pPr>
              <w:spacing w:before="120"/>
              <w:jc w:val="both"/>
            </w:pPr>
            <w:r>
              <w:rPr>
                <w:rFonts w:eastAsia="Times New Roman" w:hint="eastAsia"/>
                <w:szCs w:val="24"/>
              </w:rPr>
              <w:t>□</w:t>
            </w:r>
            <w:r>
              <w:rPr>
                <w:rFonts w:eastAsia="標楷體" w:hint="eastAsia"/>
                <w:szCs w:val="24"/>
              </w:rPr>
              <w:t>符合</w:t>
            </w:r>
          </w:p>
          <w:p w:rsidR="009A0411" w:rsidRDefault="009A0411">
            <w:pPr>
              <w:spacing w:before="120"/>
              <w:jc w:val="both"/>
            </w:pPr>
            <w:r>
              <w:rPr>
                <w:rFonts w:eastAsia="Times New Roman" w:hint="eastAsia"/>
                <w:szCs w:val="24"/>
              </w:rPr>
              <w:t>□</w:t>
            </w:r>
            <w:r>
              <w:rPr>
                <w:rFonts w:eastAsia="標楷體" w:hint="eastAsia"/>
                <w:szCs w:val="24"/>
              </w:rPr>
              <w:t>不符合</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A0411" w:rsidRDefault="009A0411">
            <w:pPr>
              <w:snapToGrid w:val="0"/>
              <w:spacing w:before="120"/>
              <w:jc w:val="both"/>
              <w:rPr>
                <w:rFonts w:eastAsia="標楷體" w:hint="eastAsia"/>
                <w:sz w:val="28"/>
                <w:szCs w:val="24"/>
              </w:rPr>
            </w:pPr>
          </w:p>
        </w:tc>
      </w:tr>
      <w:tr w:rsidR="009A0411" w:rsidTr="00FD4E40">
        <w:trPr>
          <w:gridAfter w:val="1"/>
          <w:wAfter w:w="10" w:type="dxa"/>
          <w:trHeight w:val="2397"/>
        </w:trPr>
        <w:tc>
          <w:tcPr>
            <w:tcW w:w="7992" w:type="dxa"/>
            <w:tcBorders>
              <w:top w:val="single" w:sz="4" w:space="0" w:color="000000"/>
              <w:left w:val="single" w:sz="4" w:space="0" w:color="000000"/>
              <w:bottom w:val="single" w:sz="4" w:space="0" w:color="000000"/>
            </w:tcBorders>
            <w:shd w:val="clear" w:color="auto" w:fill="auto"/>
          </w:tcPr>
          <w:p w:rsidR="009A0411" w:rsidRDefault="009A0411">
            <w:pPr>
              <w:numPr>
                <w:ilvl w:val="0"/>
                <w:numId w:val="2"/>
              </w:numPr>
              <w:spacing w:before="120"/>
              <w:jc w:val="both"/>
            </w:pPr>
            <w:r>
              <w:rPr>
                <w:rFonts w:eastAsia="標楷體" w:hint="eastAsia"/>
                <w:b/>
                <w:sz w:val="28"/>
                <w:szCs w:val="28"/>
              </w:rPr>
              <w:t>廠商信用之證明</w:t>
            </w:r>
          </w:p>
          <w:p w:rsidR="009A0411" w:rsidRDefault="009A0411">
            <w:pPr>
              <w:spacing w:before="120"/>
              <w:jc w:val="both"/>
            </w:pPr>
            <w:r>
              <w:rPr>
                <w:rFonts w:ascii="標楷體" w:eastAsia="標楷體" w:hAnsi="標楷體" w:cs="標楷體" w:hint="eastAsia"/>
                <w:szCs w:val="28"/>
              </w:rPr>
              <w:t>票據交換機構或受理查詢之金融機構於截止投標日之前半年內所出具之非拒絕往來戶及最近</w:t>
            </w:r>
            <w:proofErr w:type="gramStart"/>
            <w:r>
              <w:rPr>
                <w:rFonts w:ascii="標楷體" w:eastAsia="標楷體" w:hAnsi="標楷體" w:cs="標楷體" w:hint="eastAsia"/>
                <w:szCs w:val="28"/>
              </w:rPr>
              <w:t>三</w:t>
            </w:r>
            <w:proofErr w:type="gramEnd"/>
            <w:r>
              <w:rPr>
                <w:rFonts w:ascii="標楷體" w:eastAsia="標楷體" w:hAnsi="標楷體" w:cs="標楷體" w:hint="eastAsia"/>
                <w:szCs w:val="28"/>
              </w:rPr>
              <w:t>年內無退票紀錄證明文件。（由票據交換所或受理查詢金融機構出具之票據信用查覆單，應加蓋查覆單位、單位有權人員及經辦員圖章者，始可作為證明之文件）。</w:t>
            </w:r>
          </w:p>
        </w:tc>
        <w:tc>
          <w:tcPr>
            <w:tcW w:w="1248" w:type="dxa"/>
            <w:tcBorders>
              <w:top w:val="single" w:sz="4" w:space="0" w:color="000000"/>
              <w:left w:val="single" w:sz="4" w:space="0" w:color="000000"/>
              <w:bottom w:val="single" w:sz="4" w:space="0" w:color="000000"/>
            </w:tcBorders>
            <w:shd w:val="clear" w:color="auto" w:fill="auto"/>
          </w:tcPr>
          <w:p w:rsidR="009A0411" w:rsidRDefault="009A0411">
            <w:pPr>
              <w:spacing w:before="120"/>
              <w:jc w:val="both"/>
            </w:pPr>
            <w:r>
              <w:rPr>
                <w:rFonts w:eastAsia="Times New Roman" w:hint="eastAsia"/>
                <w:szCs w:val="24"/>
              </w:rPr>
              <w:t>□</w:t>
            </w:r>
            <w:r>
              <w:rPr>
                <w:rFonts w:eastAsia="標楷體" w:hint="eastAsia"/>
                <w:szCs w:val="24"/>
              </w:rPr>
              <w:t>符合</w:t>
            </w:r>
          </w:p>
          <w:p w:rsidR="009A0411" w:rsidRDefault="009A0411">
            <w:pPr>
              <w:spacing w:before="120"/>
              <w:jc w:val="both"/>
            </w:pPr>
            <w:r>
              <w:rPr>
                <w:rFonts w:eastAsia="Times New Roman" w:hint="eastAsia"/>
                <w:szCs w:val="24"/>
              </w:rPr>
              <w:t>□</w:t>
            </w:r>
            <w:r>
              <w:rPr>
                <w:rFonts w:eastAsia="標楷體" w:hint="eastAsia"/>
                <w:szCs w:val="24"/>
              </w:rPr>
              <w:t>不符合</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A0411" w:rsidRDefault="009A0411">
            <w:pPr>
              <w:snapToGrid w:val="0"/>
              <w:spacing w:before="120"/>
              <w:jc w:val="both"/>
              <w:rPr>
                <w:rFonts w:eastAsia="標楷體" w:hint="eastAsia"/>
                <w:sz w:val="28"/>
                <w:szCs w:val="24"/>
              </w:rPr>
            </w:pPr>
          </w:p>
        </w:tc>
      </w:tr>
      <w:tr w:rsidR="009A0411" w:rsidTr="00FD4E40">
        <w:trPr>
          <w:gridAfter w:val="1"/>
          <w:wAfter w:w="10" w:type="dxa"/>
          <w:trHeight w:val="2085"/>
        </w:trPr>
        <w:tc>
          <w:tcPr>
            <w:tcW w:w="7992" w:type="dxa"/>
            <w:tcBorders>
              <w:top w:val="single" w:sz="4" w:space="0" w:color="000000"/>
              <w:left w:val="single" w:sz="4" w:space="0" w:color="000000"/>
              <w:bottom w:val="single" w:sz="4" w:space="0" w:color="000000"/>
            </w:tcBorders>
            <w:shd w:val="clear" w:color="auto" w:fill="auto"/>
          </w:tcPr>
          <w:p w:rsidR="009A0411" w:rsidRDefault="009A0411">
            <w:pPr>
              <w:spacing w:before="120"/>
              <w:jc w:val="both"/>
            </w:pPr>
            <w:r>
              <w:rPr>
                <w:rFonts w:eastAsia="標楷體" w:hint="eastAsia"/>
                <w:b/>
                <w:sz w:val="28"/>
                <w:szCs w:val="28"/>
              </w:rPr>
              <w:t>四、外國廠商資格文件證明</w:t>
            </w:r>
          </w:p>
          <w:p w:rsidR="009A0411" w:rsidRDefault="009A0411">
            <w:pPr>
              <w:spacing w:before="120"/>
              <w:jc w:val="both"/>
            </w:pPr>
            <w:r>
              <w:rPr>
                <w:rFonts w:eastAsia="標楷體" w:hint="eastAsia"/>
                <w:szCs w:val="24"/>
              </w:rPr>
              <w:t>外國廠商提出之資格文件，</w:t>
            </w:r>
            <w:proofErr w:type="gramStart"/>
            <w:r>
              <w:rPr>
                <w:rFonts w:eastAsia="標楷體" w:hint="eastAsia"/>
                <w:szCs w:val="24"/>
              </w:rPr>
              <w:t>應附經公證</w:t>
            </w:r>
            <w:proofErr w:type="gramEnd"/>
            <w:r>
              <w:rPr>
                <w:rFonts w:eastAsia="標楷體" w:hint="eastAsia"/>
                <w:szCs w:val="24"/>
              </w:rPr>
              <w:t>或認證之中文譯本，如外國廠商依該國情形提出有困難者，得於申請文件內敘明其情形或以其所具有之相當資格代之。</w:t>
            </w:r>
            <w:r>
              <w:rPr>
                <w:rFonts w:eastAsia="標楷體" w:hint="eastAsia"/>
                <w:szCs w:val="24"/>
              </w:rPr>
              <w:t>(</w:t>
            </w:r>
            <w:r>
              <w:rPr>
                <w:rFonts w:eastAsia="標楷體" w:hint="eastAsia"/>
                <w:szCs w:val="24"/>
              </w:rPr>
              <w:t>非外國廠商免附</w:t>
            </w:r>
            <w:r>
              <w:rPr>
                <w:rFonts w:eastAsia="標楷體" w:hint="eastAsia"/>
                <w:szCs w:val="24"/>
              </w:rPr>
              <w:t xml:space="preserve">) </w:t>
            </w:r>
          </w:p>
        </w:tc>
        <w:tc>
          <w:tcPr>
            <w:tcW w:w="1248" w:type="dxa"/>
            <w:tcBorders>
              <w:top w:val="single" w:sz="4" w:space="0" w:color="000000"/>
              <w:left w:val="single" w:sz="4" w:space="0" w:color="000000"/>
              <w:bottom w:val="single" w:sz="4" w:space="0" w:color="000000"/>
            </w:tcBorders>
            <w:shd w:val="clear" w:color="auto" w:fill="auto"/>
          </w:tcPr>
          <w:p w:rsidR="009A0411" w:rsidRDefault="009A0411">
            <w:pPr>
              <w:spacing w:before="120"/>
              <w:jc w:val="both"/>
            </w:pPr>
            <w:r>
              <w:rPr>
                <w:rFonts w:eastAsia="Times New Roman" w:hint="eastAsia"/>
                <w:szCs w:val="24"/>
              </w:rPr>
              <w:t>□</w:t>
            </w:r>
            <w:r>
              <w:rPr>
                <w:rFonts w:eastAsia="標楷體" w:hint="eastAsia"/>
                <w:szCs w:val="24"/>
              </w:rPr>
              <w:t>免附</w:t>
            </w:r>
          </w:p>
          <w:p w:rsidR="009A0411" w:rsidRDefault="009A0411">
            <w:pPr>
              <w:spacing w:before="120"/>
              <w:jc w:val="both"/>
            </w:pPr>
            <w:r>
              <w:rPr>
                <w:rFonts w:eastAsia="Times New Roman" w:hint="eastAsia"/>
                <w:szCs w:val="24"/>
              </w:rPr>
              <w:t>□</w:t>
            </w:r>
            <w:r>
              <w:rPr>
                <w:rFonts w:eastAsia="標楷體" w:hint="eastAsia"/>
                <w:szCs w:val="24"/>
              </w:rPr>
              <w:t>符合</w:t>
            </w:r>
          </w:p>
          <w:p w:rsidR="009A0411" w:rsidRDefault="009A0411">
            <w:pPr>
              <w:spacing w:before="120"/>
              <w:jc w:val="both"/>
            </w:pPr>
            <w:r>
              <w:rPr>
                <w:rFonts w:eastAsia="Times New Roman" w:hint="eastAsia"/>
                <w:szCs w:val="24"/>
              </w:rPr>
              <w:t>□</w:t>
            </w:r>
            <w:r>
              <w:rPr>
                <w:rFonts w:eastAsia="標楷體" w:hint="eastAsia"/>
                <w:szCs w:val="24"/>
              </w:rPr>
              <w:t>不符合</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9A0411" w:rsidRDefault="009A0411">
            <w:pPr>
              <w:snapToGrid w:val="0"/>
              <w:spacing w:before="120"/>
              <w:jc w:val="both"/>
              <w:rPr>
                <w:rFonts w:eastAsia="標楷體" w:hint="eastAsia"/>
                <w:i/>
                <w:sz w:val="28"/>
                <w:szCs w:val="24"/>
              </w:rPr>
            </w:pPr>
          </w:p>
        </w:tc>
      </w:tr>
    </w:tbl>
    <w:p w:rsidR="009A0411" w:rsidRDefault="009A0411">
      <w:pPr>
        <w:snapToGrid w:val="0"/>
        <w:spacing w:line="320" w:lineRule="exact"/>
        <w:ind w:left="425" w:hanging="425"/>
        <w:jc w:val="both"/>
      </w:pPr>
      <w:proofErr w:type="gramStart"/>
      <w:r>
        <w:rPr>
          <w:rFonts w:ascii="標楷體" w:eastAsia="標楷體" w:hAnsi="標楷體" w:cs="標楷體" w:hint="eastAsia"/>
          <w:b/>
        </w:rPr>
        <w:t>註</w:t>
      </w:r>
      <w:proofErr w:type="gramEnd"/>
      <w:r>
        <w:rPr>
          <w:rFonts w:ascii="標楷體" w:eastAsia="標楷體" w:hAnsi="標楷體" w:cs="標楷體" w:hint="eastAsia"/>
          <w:b/>
        </w:rPr>
        <w:t>:投標廠商應提出之資格證明文件，除招標文件另有規定外，以影本為原則，但本</w:t>
      </w:r>
      <w:r w:rsidR="0013790C">
        <w:rPr>
          <w:rFonts w:ascii="標楷體" w:eastAsia="標楷體" w:hAnsi="標楷體" w:cs="標楷體" w:hint="eastAsia"/>
          <w:b/>
        </w:rPr>
        <w:t>會</w:t>
      </w:r>
      <w:r>
        <w:rPr>
          <w:rFonts w:ascii="標楷體" w:eastAsia="標楷體" w:hAnsi="標楷體" w:cs="標楷體" w:hint="eastAsia"/>
          <w:b/>
        </w:rPr>
        <w:t>於必要時得通知投標廠商限期提出正本以供查驗，查驗結果如與正本不符，係偽造或變造者，</w:t>
      </w:r>
      <w:r w:rsidR="0013790C">
        <w:rPr>
          <w:rFonts w:ascii="標楷體" w:eastAsia="標楷體" w:hAnsi="標楷體" w:cs="標楷體" w:hint="eastAsia"/>
          <w:b/>
        </w:rPr>
        <w:t>本會</w:t>
      </w:r>
      <w:r>
        <w:rPr>
          <w:rFonts w:ascii="標楷體" w:eastAsia="標楷體" w:hAnsi="標楷體" w:cs="標楷體" w:hint="eastAsia"/>
          <w:b/>
        </w:rPr>
        <w:t>於開標前發現者，其所投之標應不予開標；於開標後發現者，應不</w:t>
      </w:r>
      <w:proofErr w:type="gramStart"/>
      <w:r>
        <w:rPr>
          <w:rFonts w:ascii="標楷體" w:eastAsia="標楷體" w:hAnsi="標楷體" w:cs="標楷體" w:hint="eastAsia"/>
          <w:b/>
        </w:rPr>
        <w:t>決標予該</w:t>
      </w:r>
      <w:proofErr w:type="gramEnd"/>
      <w:r>
        <w:rPr>
          <w:rFonts w:ascii="標楷體" w:eastAsia="標楷體" w:hAnsi="標楷體" w:cs="標楷體" w:hint="eastAsia"/>
          <w:b/>
        </w:rPr>
        <w:t>廠商；決標後發現得標廠商於決標前有前揭情形者，應撤銷決標。但撤銷</w:t>
      </w:r>
      <w:proofErr w:type="gramStart"/>
      <w:r>
        <w:rPr>
          <w:rFonts w:ascii="標楷體" w:eastAsia="標楷體" w:hAnsi="標楷體" w:cs="標楷體" w:hint="eastAsia"/>
          <w:b/>
        </w:rPr>
        <w:t>決標反不符</w:t>
      </w:r>
      <w:proofErr w:type="gramEnd"/>
      <w:r>
        <w:rPr>
          <w:rFonts w:ascii="標楷體" w:eastAsia="標楷體" w:hAnsi="標楷體" w:cs="標楷體" w:hint="eastAsia"/>
          <w:b/>
        </w:rPr>
        <w:t>公共利益，並經上級機關核准者，不在此限。另</w:t>
      </w:r>
      <w:r w:rsidR="0013790C">
        <w:rPr>
          <w:rFonts w:ascii="標楷體" w:eastAsia="標楷體" w:hAnsi="標楷體" w:cs="標楷體" w:hint="eastAsia"/>
          <w:b/>
        </w:rPr>
        <w:t>本會</w:t>
      </w:r>
      <w:r>
        <w:rPr>
          <w:rFonts w:ascii="標楷體" w:eastAsia="標楷體" w:hAnsi="標楷體" w:cs="標楷體" w:hint="eastAsia"/>
          <w:b/>
        </w:rPr>
        <w:t>撤銷決標者，契約視為自始無效，並準用解除契約或終止契約之規定。</w:t>
      </w:r>
    </w:p>
    <w:p w:rsidR="009A0411" w:rsidRDefault="009A0411">
      <w:pPr>
        <w:spacing w:line="440" w:lineRule="exact"/>
        <w:jc w:val="both"/>
      </w:pPr>
      <w:r>
        <w:rPr>
          <w:rFonts w:ascii="標楷體" w:eastAsia="標楷體" w:hAnsi="標楷體" w:cs="標楷體" w:hint="eastAsia"/>
          <w:sz w:val="28"/>
        </w:rPr>
        <w:t>審查結果：□符合              □不符合</w:t>
      </w:r>
    </w:p>
    <w:p w:rsidR="009A0411" w:rsidRDefault="009A0411">
      <w:pPr>
        <w:spacing w:line="440" w:lineRule="exact"/>
        <w:jc w:val="both"/>
      </w:pPr>
      <w:r>
        <w:rPr>
          <w:rFonts w:ascii="標楷體" w:eastAsia="標楷體" w:hAnsi="標楷體" w:cs="標楷體" w:hint="eastAsia"/>
          <w:sz w:val="28"/>
        </w:rPr>
        <w:t>審查人員簽章：                           (</w:t>
      </w:r>
      <w:r>
        <w:rPr>
          <w:rFonts w:ascii="標楷體" w:eastAsia="標楷體" w:hAnsi="標楷體" w:cs="標楷體"/>
          <w:sz w:val="28"/>
        </w:rPr>
        <w:t xml:space="preserve">  </w:t>
      </w:r>
      <w:r>
        <w:rPr>
          <w:rFonts w:ascii="標楷體" w:eastAsia="標楷體" w:hAnsi="標楷體" w:cs="標楷體" w:hint="eastAsia"/>
          <w:sz w:val="28"/>
        </w:rPr>
        <w:t xml:space="preserve">  年    月    日)</w:t>
      </w:r>
    </w:p>
    <w:sectPr w:rsidR="009A0411">
      <w:pgSz w:w="11906" w:h="16838"/>
      <w:pgMar w:top="567" w:right="1134" w:bottom="567" w:left="1134"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865" w:rsidRDefault="00BE2865" w:rsidP="004014A9">
      <w:r>
        <w:separator/>
      </w:r>
    </w:p>
  </w:endnote>
  <w:endnote w:type="continuationSeparator" w:id="0">
    <w:p w:rsidR="00BE2865" w:rsidRDefault="00BE2865" w:rsidP="00401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華康仿宋體W4">
    <w:panose1 w:val="00000000000000000000"/>
    <w:charset w:val="88"/>
    <w:family w:val="roman"/>
    <w:notTrueType/>
    <w:pitch w:val="default"/>
    <w:sig w:usb0="00000000" w:usb1="00000000" w:usb2="00000000" w:usb3="00000000" w:csb0="00000000" w:csb1="00000000"/>
  </w:font>
  <w:font w:name="華康儷粗黑">
    <w:panose1 w:val="00000000000000000000"/>
    <w:charset w:val="88"/>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865" w:rsidRDefault="00BE2865" w:rsidP="004014A9">
      <w:r>
        <w:separator/>
      </w:r>
    </w:p>
  </w:footnote>
  <w:footnote w:type="continuationSeparator" w:id="0">
    <w:p w:rsidR="00BE2865" w:rsidRDefault="00BE2865" w:rsidP="004014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5"/>
      <w:numFmt w:val="none"/>
      <w:suff w:val="nothing"/>
      <w:lvlText w:val=""/>
      <w:lvlJc w:val="left"/>
      <w:pPr>
        <w:tabs>
          <w:tab w:val="num" w:pos="0"/>
        </w:tabs>
        <w:ind w:left="0" w:firstLine="0"/>
      </w:pPr>
      <w:rPr>
        <w:rFonts w:hint="eastAsia"/>
      </w:rPr>
    </w:lvl>
    <w:lvl w:ilvl="1">
      <w:start w:val="1"/>
      <w:numFmt w:val="taiwaneseCountingThousand"/>
      <w:lvlText w:val="第條　%2"/>
      <w:lvlJc w:val="left"/>
      <w:pPr>
        <w:tabs>
          <w:tab w:val="num" w:pos="1134"/>
        </w:tabs>
        <w:ind w:left="1134" w:hanging="1134"/>
      </w:pPr>
      <w:rPr>
        <w:rFonts w:ascii="華康仿宋體W4" w:eastAsia="華康仿宋體W4" w:hAnsi="華康仿宋體W4" w:cs="華康仿宋體W4" w:hint="eastAsia"/>
        <w:b w:val="0"/>
        <w:i w:val="0"/>
        <w:sz w:val="24"/>
      </w:rPr>
    </w:lvl>
    <w:lvl w:ilvl="2">
      <w:start w:val="1"/>
      <w:numFmt w:val="taiwaneseCountingThousand"/>
      <w:lvlText w:val="、%3"/>
      <w:lvlJc w:val="left"/>
      <w:pPr>
        <w:tabs>
          <w:tab w:val="num" w:pos="851"/>
        </w:tabs>
        <w:ind w:left="851" w:hanging="851"/>
      </w:pPr>
      <w:rPr>
        <w:rFonts w:ascii="華康仿宋體W4" w:eastAsia="華康仿宋體W4" w:hAnsi="華康仿宋體W4" w:cs="華康仿宋體W4" w:hint="eastAsia"/>
        <w:b w:val="0"/>
        <w:i w:val="0"/>
        <w:spacing w:val="0"/>
        <w:position w:val="0"/>
        <w:sz w:val="24"/>
        <w:vertAlign w:val="baseline"/>
      </w:rPr>
    </w:lvl>
    <w:lvl w:ilvl="3">
      <w:start w:val="1"/>
      <w:numFmt w:val="taiwaneseCountingThousand"/>
      <w:lvlText w:val="（）、%4"/>
      <w:lvlJc w:val="left"/>
      <w:pPr>
        <w:tabs>
          <w:tab w:val="num" w:pos="1814"/>
        </w:tabs>
        <w:ind w:left="1814" w:hanging="1247"/>
      </w:pPr>
      <w:rPr>
        <w:rFonts w:ascii="華康仿宋體W4" w:eastAsia="華康仿宋體W4" w:hAnsi="華康仿宋體W4" w:cs="華康仿宋體W4" w:hint="eastAsia"/>
        <w:b w:val="0"/>
        <w:i w:val="0"/>
        <w:sz w:val="24"/>
      </w:rPr>
    </w:lvl>
    <w:lvl w:ilvl="4">
      <w:start w:val="1"/>
      <w:numFmt w:val="decimalFullWidth"/>
      <w:lvlText w:val="　%5"/>
      <w:lvlJc w:val="left"/>
      <w:pPr>
        <w:tabs>
          <w:tab w:val="num" w:pos="2268"/>
        </w:tabs>
        <w:ind w:left="2268" w:hanging="567"/>
      </w:pPr>
      <w:rPr>
        <w:rFonts w:ascii="華康仿宋體W4" w:eastAsia="華康仿宋體W4" w:hAnsi="華康仿宋體W4" w:cs="華康仿宋體W4" w:hint="eastAsia"/>
        <w:b w:val="0"/>
        <w:i w:val="0"/>
        <w:sz w:val="24"/>
      </w:rPr>
    </w:lvl>
    <w:lvl w:ilvl="5">
      <w:start w:val="1"/>
      <w:numFmt w:val="lowerLetter"/>
      <w:lvlText w:val=".%6"/>
      <w:lvlJc w:val="left"/>
      <w:pPr>
        <w:tabs>
          <w:tab w:val="num" w:pos="2628"/>
        </w:tabs>
        <w:ind w:left="2608" w:hanging="340"/>
      </w:pPr>
      <w:rPr>
        <w:rFonts w:ascii="華康仿宋體W4" w:eastAsia="華康仿宋體W4" w:hAnsi="華康仿宋體W4" w:cs="華康仿宋體W4" w:hint="eastAsia"/>
        <w:b w:val="0"/>
        <w:i w:val="0"/>
        <w:sz w:val="24"/>
      </w:rPr>
    </w:lvl>
    <w:lvl w:ilvl="6">
      <w:start w:val="1"/>
      <w:numFmt w:val="none"/>
      <w:suff w:val="nothing"/>
      <w:lvlText w:val=""/>
      <w:lvlJc w:val="left"/>
      <w:pPr>
        <w:tabs>
          <w:tab w:val="num" w:pos="0"/>
        </w:tabs>
        <w:ind w:left="284" w:firstLine="283"/>
      </w:pPr>
      <w:rPr>
        <w:rFonts w:ascii="華康儷粗黑" w:eastAsia="華康儷粗黑" w:hAnsi="華康儷粗黑" w:cs="華康儷粗黑" w:hint="eastAsia"/>
        <w:b/>
        <w:i w:val="0"/>
        <w:sz w:val="24"/>
      </w:rPr>
    </w:lvl>
    <w:lvl w:ilvl="7">
      <w:start w:val="1"/>
      <w:numFmt w:val="lowerRoman"/>
      <w:lvlText w:val=".%8"/>
      <w:lvlJc w:val="left"/>
      <w:pPr>
        <w:tabs>
          <w:tab w:val="num" w:pos="5284"/>
        </w:tabs>
        <w:ind w:left="4989" w:hanging="425"/>
      </w:pPr>
      <w:rPr>
        <w:rFonts w:ascii="Arial" w:hAnsi="Arial" w:cs="Arial" w:hint="default"/>
        <w:b/>
        <w:i w:val="0"/>
        <w:sz w:val="24"/>
      </w:rPr>
    </w:lvl>
    <w:lvl w:ilvl="8">
      <w:start w:val="1"/>
      <w:numFmt w:val="lowerRoman"/>
      <w:lvlText w:val="%9"/>
      <w:lvlJc w:val="left"/>
      <w:pPr>
        <w:tabs>
          <w:tab w:val="num" w:pos="5709"/>
        </w:tabs>
        <w:ind w:left="5414" w:hanging="425"/>
      </w:pPr>
      <w:rPr>
        <w:rFonts w:ascii="華康儷粗黑" w:eastAsia="華康儷粗黑" w:hAnsi="華康儷粗黑" w:cs="華康儷粗黑" w:hint="eastAsia"/>
        <w:b w:val="0"/>
        <w:i w:val="0"/>
        <w:sz w:val="24"/>
      </w:rPr>
    </w:lvl>
  </w:abstractNum>
  <w:abstractNum w:abstractNumId="1">
    <w:nsid w:val="00000002"/>
    <w:multiLevelType w:val="singleLevel"/>
    <w:tmpl w:val="00000002"/>
    <w:name w:val="WW8Num2"/>
    <w:lvl w:ilvl="0">
      <w:start w:val="1"/>
      <w:numFmt w:val="taiwaneseCountingThousand"/>
      <w:lvlText w:val="%1、"/>
      <w:lvlJc w:val="left"/>
      <w:pPr>
        <w:tabs>
          <w:tab w:val="num" w:pos="0"/>
        </w:tabs>
        <w:ind w:left="720" w:hanging="720"/>
      </w:pPr>
      <w:rPr>
        <w:rFonts w:ascii="標楷體" w:eastAsia="標楷體" w:hAnsi="標楷體" w:cs="標楷體" w:hint="default"/>
        <w:b/>
        <w:sz w:val="28"/>
        <w:szCs w:val="28"/>
      </w:rPr>
    </w:lvl>
  </w:abstractNum>
  <w:abstractNum w:abstractNumId="2">
    <w:nsid w:val="00000003"/>
    <w:multiLevelType w:val="singleLevel"/>
    <w:tmpl w:val="00000003"/>
    <w:name w:val="WW8Num3"/>
    <w:lvl w:ilvl="0">
      <w:numFmt w:val="bullet"/>
      <w:lvlText w:val=""/>
      <w:lvlJc w:val="left"/>
      <w:pPr>
        <w:tabs>
          <w:tab w:val="num" w:pos="284"/>
        </w:tabs>
        <w:ind w:left="1260" w:hanging="284"/>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014A9"/>
    <w:rsid w:val="00050332"/>
    <w:rsid w:val="0013790C"/>
    <w:rsid w:val="00335EA6"/>
    <w:rsid w:val="004014A9"/>
    <w:rsid w:val="00576F14"/>
    <w:rsid w:val="00703E8F"/>
    <w:rsid w:val="008A36F7"/>
    <w:rsid w:val="008F0319"/>
    <w:rsid w:val="009A0411"/>
    <w:rsid w:val="00A0494B"/>
    <w:rsid w:val="00BE2865"/>
    <w:rsid w:val="00CA039B"/>
    <w:rsid w:val="00D03AE0"/>
    <w:rsid w:val="00FD4E4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1"/>
      <w:sz w:val="24"/>
    </w:rPr>
  </w:style>
  <w:style w:type="paragraph" w:styleId="1">
    <w:name w:val="heading 1"/>
    <w:basedOn w:val="a"/>
    <w:next w:val="a"/>
    <w:qFormat/>
    <w:pPr>
      <w:keepNext/>
      <w:numPr>
        <w:numId w:val="1"/>
      </w:numPr>
      <w:spacing w:before="180" w:after="180" w:line="480" w:lineRule="auto"/>
      <w:outlineLvl w:val="0"/>
    </w:pPr>
    <w:rPr>
      <w:rFonts w:ascii="Arial" w:eastAsia="華康仿宋體W4" w:hAnsi="Arial" w:cs="Arial"/>
      <w:b/>
      <w:sz w:val="40"/>
    </w:rPr>
  </w:style>
  <w:style w:type="paragraph" w:styleId="2">
    <w:name w:val="heading 2"/>
    <w:basedOn w:val="a"/>
    <w:next w:val="a0"/>
    <w:qFormat/>
    <w:pPr>
      <w:keepNext/>
      <w:numPr>
        <w:ilvl w:val="1"/>
        <w:numId w:val="1"/>
      </w:numPr>
      <w:outlineLvl w:val="1"/>
    </w:pPr>
    <w:rPr>
      <w:rFonts w:ascii="Arial" w:eastAsia="華康仿宋體W4" w:hAnsi="Arial" w:cs="Arial"/>
    </w:rPr>
  </w:style>
  <w:style w:type="paragraph" w:styleId="3">
    <w:name w:val="heading 3"/>
    <w:basedOn w:val="a"/>
    <w:next w:val="a0"/>
    <w:qFormat/>
    <w:pPr>
      <w:keepNext/>
      <w:numPr>
        <w:ilvl w:val="2"/>
        <w:numId w:val="1"/>
      </w:numPr>
      <w:outlineLvl w:val="2"/>
    </w:pPr>
    <w:rPr>
      <w:rFonts w:ascii="Arial" w:eastAsia="華康仿宋體W4" w:hAnsi="Arial" w:cs="Arial"/>
    </w:rPr>
  </w:style>
  <w:style w:type="paragraph" w:styleId="4">
    <w:name w:val="heading 4"/>
    <w:basedOn w:val="a"/>
    <w:next w:val="a0"/>
    <w:qFormat/>
    <w:pPr>
      <w:keepNext/>
      <w:numPr>
        <w:ilvl w:val="3"/>
        <w:numId w:val="1"/>
      </w:numPr>
      <w:outlineLvl w:val="3"/>
    </w:pPr>
    <w:rPr>
      <w:rFonts w:ascii="華康仿宋體W4" w:eastAsia="華康仿宋體W4" w:hAnsi="華康仿宋體W4" w:cs="Arial"/>
    </w:rPr>
  </w:style>
  <w:style w:type="paragraph" w:styleId="5">
    <w:name w:val="heading 5"/>
    <w:basedOn w:val="a"/>
    <w:next w:val="a0"/>
    <w:qFormat/>
    <w:pPr>
      <w:keepNext/>
      <w:numPr>
        <w:ilvl w:val="4"/>
        <w:numId w:val="1"/>
      </w:numPr>
      <w:outlineLvl w:val="4"/>
    </w:pPr>
    <w:rPr>
      <w:rFonts w:ascii="華康仿宋體W4" w:eastAsia="華康仿宋體W4" w:hAnsi="華康仿宋體W4" w:cs="Arial"/>
    </w:rPr>
  </w:style>
  <w:style w:type="paragraph" w:styleId="6">
    <w:name w:val="heading 6"/>
    <w:basedOn w:val="a"/>
    <w:next w:val="a0"/>
    <w:qFormat/>
    <w:pPr>
      <w:keepNext/>
      <w:numPr>
        <w:ilvl w:val="5"/>
        <w:numId w:val="1"/>
      </w:numPr>
      <w:outlineLvl w:val="5"/>
    </w:pPr>
    <w:rPr>
      <w:rFonts w:ascii="華康仿宋體W4" w:eastAsia="華康仿宋體W4" w:hAnsi="華康仿宋體W4" w:cs="Arial"/>
    </w:rPr>
  </w:style>
  <w:style w:type="paragraph" w:styleId="7">
    <w:name w:val="heading 7"/>
    <w:basedOn w:val="a"/>
    <w:next w:val="a0"/>
    <w:qFormat/>
    <w:pPr>
      <w:keepNext/>
      <w:numPr>
        <w:ilvl w:val="6"/>
        <w:numId w:val="1"/>
      </w:numPr>
      <w:outlineLvl w:val="6"/>
    </w:pPr>
    <w:rPr>
      <w:rFonts w:ascii="Arial" w:eastAsia="華康仿宋體W4" w:hAnsi="Arial" w:cs="Arial"/>
    </w:rPr>
  </w:style>
  <w:style w:type="paragraph" w:styleId="8">
    <w:name w:val="heading 8"/>
    <w:basedOn w:val="a"/>
    <w:next w:val="a0"/>
    <w:qFormat/>
    <w:pPr>
      <w:keepNext/>
      <w:numPr>
        <w:ilvl w:val="7"/>
        <w:numId w:val="1"/>
      </w:numPr>
      <w:spacing w:line="480" w:lineRule="auto"/>
      <w:outlineLvl w:val="7"/>
    </w:pPr>
    <w:rPr>
      <w:rFonts w:ascii="Arial" w:hAnsi="Arial" w:cs="Arial"/>
      <w:sz w:val="36"/>
    </w:rPr>
  </w:style>
  <w:style w:type="paragraph" w:styleId="9">
    <w:name w:val="heading 9"/>
    <w:basedOn w:val="a"/>
    <w:next w:val="a0"/>
    <w:qFormat/>
    <w:pPr>
      <w:keepNext/>
      <w:numPr>
        <w:ilvl w:val="8"/>
        <w:numId w:val="1"/>
      </w:numPr>
      <w:spacing w:line="480" w:lineRule="auto"/>
      <w:outlineLvl w:val="8"/>
    </w:pPr>
    <w:rPr>
      <w:rFonts w:ascii="Arial" w:hAnsi="Arial" w:cs="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eastAsia"/>
    </w:rPr>
  </w:style>
  <w:style w:type="character" w:customStyle="1" w:styleId="WW8Num1z1">
    <w:name w:val="WW8Num1z1"/>
    <w:rPr>
      <w:rFonts w:ascii="華康仿宋體W4" w:eastAsia="華康仿宋體W4" w:hAnsi="華康仿宋體W4" w:cs="華康仿宋體W4" w:hint="eastAsia"/>
      <w:b w:val="0"/>
      <w:i w:val="0"/>
      <w:sz w:val="24"/>
    </w:rPr>
  </w:style>
  <w:style w:type="character" w:customStyle="1" w:styleId="WW8Num1z2">
    <w:name w:val="WW8Num1z2"/>
    <w:rPr>
      <w:rFonts w:ascii="華康仿宋體W4" w:eastAsia="華康仿宋體W4" w:hAnsi="華康仿宋體W4" w:cs="華康仿宋體W4" w:hint="eastAsia"/>
      <w:b w:val="0"/>
      <w:i w:val="0"/>
      <w:spacing w:val="0"/>
      <w:position w:val="0"/>
      <w:sz w:val="24"/>
      <w:vertAlign w:val="baseline"/>
    </w:rPr>
  </w:style>
  <w:style w:type="character" w:customStyle="1" w:styleId="WW8Num1z6">
    <w:name w:val="WW8Num1z6"/>
    <w:rPr>
      <w:rFonts w:ascii="華康儷粗黑" w:eastAsia="華康儷粗黑" w:hAnsi="華康儷粗黑" w:cs="華康儷粗黑" w:hint="eastAsia"/>
      <w:b/>
      <w:i w:val="0"/>
      <w:sz w:val="24"/>
    </w:rPr>
  </w:style>
  <w:style w:type="character" w:customStyle="1" w:styleId="WW8Num1z7">
    <w:name w:val="WW8Num1z7"/>
    <w:rPr>
      <w:rFonts w:ascii="Arial" w:hAnsi="Arial" w:cs="Arial" w:hint="default"/>
      <w:b/>
      <w:i w:val="0"/>
      <w:sz w:val="24"/>
    </w:rPr>
  </w:style>
  <w:style w:type="character" w:customStyle="1" w:styleId="WW8Num1z8">
    <w:name w:val="WW8Num1z8"/>
    <w:rPr>
      <w:rFonts w:ascii="華康儷粗黑" w:eastAsia="華康儷粗黑" w:hAnsi="華康儷粗黑" w:cs="華康儷粗黑" w:hint="eastAsia"/>
      <w:b w:val="0"/>
      <w:i w:val="0"/>
      <w:sz w:val="24"/>
    </w:rPr>
  </w:style>
  <w:style w:type="character" w:customStyle="1" w:styleId="WW8Num2z0">
    <w:name w:val="WW8Num2z0"/>
    <w:rPr>
      <w:rFonts w:ascii="標楷體" w:eastAsia="標楷體" w:hAnsi="標楷體" w:cs="標楷體" w:hint="default"/>
      <w:b/>
      <w:sz w:val="28"/>
      <w:szCs w:val="28"/>
    </w:rPr>
  </w:style>
  <w:style w:type="character" w:customStyle="1" w:styleId="WW8Num3z0">
    <w:name w:val="WW8Num3z0"/>
    <w:rPr>
      <w:rFonts w:ascii="Wingdings" w:hAnsi="Wingdings" w:cs="Wingding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hint="default"/>
      <w:sz w:val="48"/>
      <w:szCs w:val="48"/>
    </w:rPr>
  </w:style>
  <w:style w:type="character" w:customStyle="1" w:styleId="WW8Num5z1">
    <w:name w:val="WW8Num5z1"/>
    <w:rPr>
      <w:rFonts w:ascii="Wingdings" w:hAnsi="Wingdings" w:cs="Wingdings" w:hint="default"/>
    </w:rPr>
  </w:style>
  <w:style w:type="character" w:customStyle="1" w:styleId="WW8Num6z0">
    <w:name w:val="WW8Num6z0"/>
    <w:rPr>
      <w:rFonts w:hint="eastAsia"/>
    </w:rPr>
  </w:style>
  <w:style w:type="character" w:customStyle="1" w:styleId="WW8Num6z1">
    <w:name w:val="WW8Num6z1"/>
    <w:rPr>
      <w:rFonts w:ascii="華康仿宋體W4" w:eastAsia="華康仿宋體W4" w:hAnsi="華康仿宋體W4" w:cs="華康仿宋體W4" w:hint="eastAsia"/>
      <w:b w:val="0"/>
      <w:i w:val="0"/>
      <w:sz w:val="24"/>
    </w:rPr>
  </w:style>
  <w:style w:type="character" w:customStyle="1" w:styleId="WW8Num6z2">
    <w:name w:val="WW8Num6z2"/>
    <w:rPr>
      <w:rFonts w:ascii="華康仿宋體W4" w:eastAsia="華康仿宋體W4" w:hAnsi="華康仿宋體W4" w:cs="華康仿宋體W4" w:hint="eastAsia"/>
      <w:b w:val="0"/>
      <w:i w:val="0"/>
      <w:spacing w:val="0"/>
      <w:position w:val="0"/>
      <w:sz w:val="24"/>
      <w:vertAlign w:val="baseline"/>
    </w:rPr>
  </w:style>
  <w:style w:type="character" w:customStyle="1" w:styleId="WW8Num6z6">
    <w:name w:val="WW8Num6z6"/>
    <w:rPr>
      <w:rFonts w:ascii="華康儷粗黑" w:eastAsia="華康儷粗黑" w:hAnsi="華康儷粗黑" w:cs="華康儷粗黑" w:hint="eastAsia"/>
      <w:b/>
      <w:i w:val="0"/>
      <w:sz w:val="24"/>
    </w:rPr>
  </w:style>
  <w:style w:type="character" w:customStyle="1" w:styleId="WW8Num6z7">
    <w:name w:val="WW8Num6z7"/>
    <w:rPr>
      <w:rFonts w:ascii="Arial" w:hAnsi="Arial" w:cs="Arial" w:hint="default"/>
      <w:b/>
      <w:i w:val="0"/>
      <w:sz w:val="24"/>
    </w:rPr>
  </w:style>
  <w:style w:type="character" w:customStyle="1" w:styleId="WW8Num6z8">
    <w:name w:val="WW8Num6z8"/>
    <w:rPr>
      <w:rFonts w:ascii="華康儷粗黑" w:eastAsia="華康儷粗黑" w:hAnsi="華康儷粗黑" w:cs="華康儷粗黑" w:hint="eastAsia"/>
      <w:b w:val="0"/>
      <w:i w:val="0"/>
      <w:sz w:val="24"/>
    </w:rPr>
  </w:style>
  <w:style w:type="character" w:customStyle="1" w:styleId="WW8NumSt2z0">
    <w:name w:val="WW8NumSt2z0"/>
    <w:rPr>
      <w:rFonts w:ascii="Wingdings" w:hAnsi="Wingdings" w:cs="Wingdings" w:hint="default"/>
    </w:rPr>
  </w:style>
  <w:style w:type="character" w:styleId="a4">
    <w:name w:val="Default Paragraph Font"/>
  </w:style>
  <w:style w:type="character" w:customStyle="1" w:styleId="a5">
    <w:name w:val="頁首 字元"/>
    <w:rPr>
      <w:kern w:val="1"/>
    </w:rPr>
  </w:style>
  <w:style w:type="character" w:customStyle="1" w:styleId="a6">
    <w:name w:val="頁尾 字元"/>
    <w:rPr>
      <w:kern w:val="1"/>
    </w:rPr>
  </w:style>
  <w:style w:type="paragraph" w:styleId="a7">
    <w:name w:val="Title"/>
    <w:basedOn w:val="a"/>
    <w:next w:val="a8"/>
    <w:qFormat/>
    <w:pPr>
      <w:keepNext/>
      <w:spacing w:before="240" w:after="120"/>
    </w:pPr>
    <w:rPr>
      <w:rFonts w:ascii="Liberation Sans" w:eastAsia="微軟正黑體"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Cs w:val="24"/>
    </w:rPr>
  </w:style>
  <w:style w:type="paragraph" w:customStyle="1" w:styleId="ab">
    <w:name w:val="索引"/>
    <w:basedOn w:val="a"/>
    <w:pPr>
      <w:suppressLineNumbers/>
    </w:pPr>
    <w:rPr>
      <w:rFonts w:cs="Arial"/>
    </w:rPr>
  </w:style>
  <w:style w:type="paragraph" w:styleId="a0">
    <w:name w:val="Body Text Indent"/>
    <w:basedOn w:val="a"/>
    <w:pPr>
      <w:ind w:left="480"/>
    </w:pPr>
  </w:style>
  <w:style w:type="paragraph" w:styleId="ac">
    <w:name w:val="Body Text Indent"/>
    <w:basedOn w:val="a"/>
    <w:pPr>
      <w:ind w:left="560" w:hanging="560"/>
      <w:jc w:val="both"/>
    </w:pPr>
    <w:rPr>
      <w:rFonts w:eastAsia="標楷體"/>
      <w:sz w:val="28"/>
    </w:rPr>
  </w:style>
  <w:style w:type="paragraph" w:customStyle="1" w:styleId="20">
    <w:name w:val="條列2"/>
    <w:basedOn w:val="a"/>
    <w:pPr>
      <w:numPr>
        <w:numId w:val="3"/>
      </w:numPr>
      <w:snapToGrid w:val="0"/>
      <w:ind w:left="1259" w:firstLine="0"/>
      <w:jc w:val="both"/>
      <w:textAlignment w:val="baseline"/>
    </w:pPr>
    <w:rPr>
      <w:rFonts w:eastAsia="標楷體"/>
    </w:rPr>
  </w:style>
  <w:style w:type="paragraph" w:styleId="ad">
    <w:name w:val="Plain Text"/>
    <w:basedOn w:val="a"/>
    <w:rPr>
      <w:rFonts w:ascii="細明體" w:eastAsia="細明體" w:hAnsi="細明體" w:cs="Courier New"/>
    </w:rPr>
  </w:style>
  <w:style w:type="paragraph" w:styleId="ae">
    <w:name w:val="header"/>
    <w:basedOn w:val="a"/>
    <w:pPr>
      <w:tabs>
        <w:tab w:val="center" w:pos="4153"/>
        <w:tab w:val="right" w:pos="8306"/>
      </w:tabs>
      <w:snapToGrid w:val="0"/>
    </w:pPr>
    <w:rPr>
      <w:sz w:val="20"/>
      <w:lang/>
    </w:rPr>
  </w:style>
  <w:style w:type="paragraph" w:styleId="af">
    <w:name w:val="footer"/>
    <w:basedOn w:val="a"/>
    <w:pPr>
      <w:tabs>
        <w:tab w:val="center" w:pos="4153"/>
        <w:tab w:val="right" w:pos="8306"/>
      </w:tabs>
      <w:snapToGrid w:val="0"/>
    </w:pPr>
    <w:rPr>
      <w:sz w:val="20"/>
      <w:lang/>
    </w:rPr>
  </w:style>
  <w:style w:type="paragraph" w:customStyle="1" w:styleId="70">
    <w:name w:val="樣式7"/>
    <w:basedOn w:val="a"/>
    <w:pPr>
      <w:kinsoku w:val="0"/>
      <w:spacing w:line="360" w:lineRule="exact"/>
      <w:ind w:left="1361" w:hanging="1361"/>
    </w:pPr>
    <w:rPr>
      <w:rFonts w:eastAsia="全真楷書"/>
      <w:spacing w:val="14"/>
    </w:rPr>
  </w:style>
  <w:style w:type="paragraph" w:customStyle="1" w:styleId="af0">
    <w:name w:val="表格內容"/>
    <w:basedOn w:val="a"/>
    <w:pPr>
      <w:suppressLineNumbers/>
    </w:pPr>
  </w:style>
  <w:style w:type="paragraph" w:customStyle="1" w:styleId="af1">
    <w:name w:val="表格標題"/>
    <w:basedOn w:val="af0"/>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Company>Toshiba</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桃園縣政府環境保護局</dc:title>
  <dc:creator>ESCOTECH</dc:creator>
  <cp:lastModifiedBy>hsiao</cp:lastModifiedBy>
  <cp:revision>3</cp:revision>
  <cp:lastPrinted>2018-04-03T06:27:00Z</cp:lastPrinted>
  <dcterms:created xsi:type="dcterms:W3CDTF">2018-06-24T07:12:00Z</dcterms:created>
  <dcterms:modified xsi:type="dcterms:W3CDTF">2018-06-24T07:13:00Z</dcterms:modified>
</cp:coreProperties>
</file>